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62534" w14:textId="77777777" w:rsidR="00BF5422" w:rsidRPr="000E699C" w:rsidRDefault="00BF5422" w:rsidP="00BF5422">
      <w:pPr>
        <w:spacing w:after="120" w:line="240" w:lineRule="auto"/>
        <w:rPr>
          <w:rFonts w:ascii="Times New Roman" w:hAnsi="Times New Roman" w:cs="Times New Roman"/>
          <w:sz w:val="22"/>
          <w:szCs w:val="22"/>
        </w:rPr>
      </w:pPr>
      <w:r w:rsidRPr="000E699C">
        <w:rPr>
          <w:rFonts w:ascii="Times New Roman" w:eastAsia="Arial" w:hAnsi="Times New Roman" w:cs="Times New Roman"/>
          <w:b/>
          <w:bCs/>
          <w:sz w:val="22"/>
          <w:szCs w:val="22"/>
          <w:lang w:val="en-GB"/>
        </w:rPr>
        <w:t xml:space="preserve">LECTURER WORKSHOP </w:t>
      </w:r>
    </w:p>
    <w:p w14:paraId="146E1270" w14:textId="77777777" w:rsidR="00BF5422" w:rsidRPr="000E699C" w:rsidRDefault="00BF5422" w:rsidP="00BF5422">
      <w:pPr>
        <w:spacing w:after="120" w:line="240" w:lineRule="auto"/>
        <w:rPr>
          <w:rFonts w:ascii="Times New Roman" w:hAnsi="Times New Roman" w:cs="Times New Roman"/>
          <w:sz w:val="22"/>
          <w:szCs w:val="22"/>
        </w:rPr>
      </w:pPr>
      <w:r w:rsidRPr="000E699C">
        <w:rPr>
          <w:rFonts w:ascii="Times New Roman" w:eastAsia="Arial" w:hAnsi="Times New Roman" w:cs="Times New Roman"/>
          <w:b/>
          <w:bCs/>
          <w:sz w:val="22"/>
          <w:szCs w:val="22"/>
          <w:lang w:val="en-GB"/>
        </w:rPr>
        <w:t>Ubuntu, AI and inclusive higher education</w:t>
      </w:r>
    </w:p>
    <w:p w14:paraId="5DC5FE4B" w14:textId="77777777" w:rsidR="00BF5422" w:rsidRPr="000E699C" w:rsidRDefault="00BF5422" w:rsidP="00BF5422">
      <w:pPr>
        <w:spacing w:after="120" w:line="240" w:lineRule="auto"/>
        <w:rPr>
          <w:rFonts w:ascii="Times New Roman" w:hAnsi="Times New Roman" w:cs="Times New Roman"/>
          <w:sz w:val="22"/>
          <w:szCs w:val="22"/>
        </w:rPr>
      </w:pPr>
    </w:p>
    <w:p w14:paraId="0FB97883" w14:textId="77777777" w:rsidR="00BF5422" w:rsidRPr="000E699C" w:rsidRDefault="00BF5422" w:rsidP="00BF5422">
      <w:pPr>
        <w:spacing w:after="120" w:line="240" w:lineRule="auto"/>
        <w:rPr>
          <w:rFonts w:ascii="Times New Roman" w:hAnsi="Times New Roman" w:cs="Times New Roman"/>
          <w:sz w:val="22"/>
          <w:szCs w:val="22"/>
        </w:rPr>
      </w:pPr>
      <w:r w:rsidRPr="000E699C">
        <w:rPr>
          <w:rFonts w:ascii="Times New Roman" w:eastAsia="Arial" w:hAnsi="Times New Roman" w:cs="Times New Roman"/>
          <w:b/>
          <w:bCs/>
          <w:sz w:val="22"/>
          <w:szCs w:val="22"/>
          <w:lang w:val="en-GB"/>
        </w:rPr>
        <w:t>Broader framing</w:t>
      </w:r>
    </w:p>
    <w:p w14:paraId="5950F754" w14:textId="77777777" w:rsidR="00BF5422" w:rsidRPr="000E699C" w:rsidRDefault="00BF5422" w:rsidP="00BF5422">
      <w:pPr>
        <w:spacing w:after="120" w:line="240" w:lineRule="auto"/>
        <w:rPr>
          <w:rFonts w:ascii="Times New Roman" w:hAnsi="Times New Roman" w:cs="Times New Roman"/>
          <w:sz w:val="22"/>
          <w:szCs w:val="22"/>
        </w:rPr>
      </w:pPr>
      <w:r w:rsidRPr="000E699C">
        <w:rPr>
          <w:rFonts w:ascii="Times New Roman" w:eastAsia="Arial" w:hAnsi="Times New Roman" w:cs="Times New Roman"/>
          <w:sz w:val="22"/>
          <w:szCs w:val="22"/>
          <w:lang w:val="en-GB"/>
        </w:rPr>
        <w:t>We acknowledge the AI experts in the session who work with systems and a technical depth. As teaching and learning experts, we are interested in how people learn, how assessment works and how institutions respond to change. We acknowledge that both institutions differ significantly in terms of culture, language, equity and history. Therefore, this workshop adopts a dialogical approach, inviting joint reflection on what it means to teach with and about AI while drawing on South African higher education contexts as a productive lens through which KTU participants might examine their own practices. Ubuntu philosophy (</w:t>
      </w:r>
      <w:proofErr w:type="gramStart"/>
      <w:r w:rsidRPr="000E699C">
        <w:rPr>
          <w:rFonts w:ascii="Times New Roman" w:eastAsia="Arial" w:hAnsi="Times New Roman" w:cs="Times New Roman"/>
          <w:sz w:val="22"/>
          <w:szCs w:val="22"/>
          <w:lang w:val="en-GB"/>
        </w:rPr>
        <w:t>i.e.</w:t>
      </w:r>
      <w:proofErr w:type="gramEnd"/>
      <w:r w:rsidRPr="000E699C">
        <w:rPr>
          <w:rFonts w:ascii="Times New Roman" w:eastAsia="Arial" w:hAnsi="Times New Roman" w:cs="Times New Roman"/>
          <w:sz w:val="22"/>
          <w:szCs w:val="22"/>
          <w:lang w:val="en-GB"/>
        </w:rPr>
        <w:t xml:space="preserve"> a person is a person through other persons) provides a unified thread by offering a relational framework for thinking about learning, AI, and what inclusive higher education requires of us. We offer Ubuntu philosophy as an invitation to ask: what does this look like for us in our respective contexts? </w:t>
      </w:r>
    </w:p>
    <w:p w14:paraId="122D4522" w14:textId="77777777" w:rsidR="00BF5422" w:rsidRPr="000E699C" w:rsidRDefault="00BF5422" w:rsidP="00BF5422">
      <w:pPr>
        <w:spacing w:after="120" w:line="240" w:lineRule="auto"/>
        <w:rPr>
          <w:rFonts w:ascii="Times New Roman" w:hAnsi="Times New Roman" w:cs="Times New Roman"/>
          <w:sz w:val="22"/>
          <w:szCs w:val="22"/>
        </w:rPr>
      </w:pPr>
      <w:r w:rsidRPr="000E699C">
        <w:rPr>
          <w:rFonts w:ascii="Times New Roman" w:eastAsia="Arial" w:hAnsi="Times New Roman" w:cs="Times New Roman"/>
          <w:b/>
          <w:bCs/>
          <w:sz w:val="22"/>
          <w:szCs w:val="22"/>
          <w:lang w:val="en-GB"/>
        </w:rPr>
        <w:t>Session Aims</w:t>
      </w:r>
    </w:p>
    <w:p w14:paraId="6DC1E73D" w14:textId="77777777" w:rsidR="00BF5422" w:rsidRPr="000E699C" w:rsidRDefault="00BF5422" w:rsidP="00BF5422">
      <w:pPr>
        <w:pStyle w:val="ListParagraph"/>
        <w:numPr>
          <w:ilvl w:val="0"/>
          <w:numId w:val="6"/>
        </w:numPr>
        <w:spacing w:after="120" w:line="240" w:lineRule="auto"/>
        <w:ind w:left="360"/>
        <w:rPr>
          <w:rFonts w:ascii="Times New Roman" w:eastAsia="Arial" w:hAnsi="Times New Roman" w:cs="Times New Roman"/>
          <w:sz w:val="22"/>
          <w:szCs w:val="22"/>
          <w:lang w:val="en-GB"/>
        </w:rPr>
      </w:pPr>
      <w:r w:rsidRPr="000E699C">
        <w:rPr>
          <w:rFonts w:ascii="Times New Roman" w:eastAsia="Arial" w:hAnsi="Times New Roman" w:cs="Times New Roman"/>
          <w:sz w:val="22"/>
          <w:szCs w:val="22"/>
          <w:lang w:val="en-GB"/>
        </w:rPr>
        <w:t>Contextualising AI in teaching and learning within the Global South</w:t>
      </w:r>
    </w:p>
    <w:p w14:paraId="42D110B6" w14:textId="77777777" w:rsidR="00BF5422" w:rsidRPr="000E699C" w:rsidRDefault="00BF5422" w:rsidP="00BF5422">
      <w:pPr>
        <w:pStyle w:val="ListParagraph"/>
        <w:numPr>
          <w:ilvl w:val="0"/>
          <w:numId w:val="6"/>
        </w:numPr>
        <w:spacing w:after="120" w:line="240" w:lineRule="auto"/>
        <w:ind w:left="360"/>
        <w:rPr>
          <w:rFonts w:ascii="Times New Roman" w:eastAsia="Arial" w:hAnsi="Times New Roman" w:cs="Times New Roman"/>
          <w:sz w:val="22"/>
          <w:szCs w:val="22"/>
          <w:lang w:val="en-GB"/>
        </w:rPr>
      </w:pPr>
      <w:r w:rsidRPr="000E699C">
        <w:rPr>
          <w:rFonts w:ascii="Times New Roman" w:eastAsia="Arial" w:hAnsi="Times New Roman" w:cs="Times New Roman"/>
          <w:sz w:val="22"/>
          <w:szCs w:val="22"/>
          <w:lang w:val="en-GB"/>
        </w:rPr>
        <w:t>Surfacing the transferability of ubuntu-informed frameworks in education</w:t>
      </w:r>
    </w:p>
    <w:p w14:paraId="697AF234" w14:textId="77777777" w:rsidR="00BF5422" w:rsidRPr="000E699C" w:rsidRDefault="00BF5422" w:rsidP="00BF5422">
      <w:pPr>
        <w:pStyle w:val="ListParagraph"/>
        <w:numPr>
          <w:ilvl w:val="0"/>
          <w:numId w:val="6"/>
        </w:numPr>
        <w:spacing w:after="120" w:line="240" w:lineRule="auto"/>
        <w:ind w:left="360"/>
        <w:rPr>
          <w:rFonts w:ascii="Times New Roman" w:eastAsia="Arial" w:hAnsi="Times New Roman" w:cs="Times New Roman"/>
          <w:sz w:val="22"/>
          <w:szCs w:val="22"/>
          <w:lang w:val="en-GB"/>
        </w:rPr>
      </w:pPr>
      <w:r w:rsidRPr="000E699C">
        <w:rPr>
          <w:rFonts w:ascii="Times New Roman" w:eastAsia="Arial" w:hAnsi="Times New Roman" w:cs="Times New Roman"/>
          <w:sz w:val="22"/>
          <w:szCs w:val="22"/>
          <w:lang w:val="en-GB"/>
        </w:rPr>
        <w:t>Fostering reciprocal expertise exchange</w:t>
      </w:r>
    </w:p>
    <w:tbl>
      <w:tblPr>
        <w:tblStyle w:val="TableGrid"/>
        <w:tblW w:w="0" w:type="auto"/>
        <w:tblLook w:val="04A0" w:firstRow="1" w:lastRow="0" w:firstColumn="1" w:lastColumn="0" w:noHBand="0" w:noVBand="1"/>
      </w:tblPr>
      <w:tblGrid>
        <w:gridCol w:w="9340"/>
      </w:tblGrid>
      <w:tr w:rsidR="00BF5422" w:rsidRPr="000E699C" w14:paraId="15E5DE04" w14:textId="77777777" w:rsidTr="003302C0">
        <w:trPr>
          <w:trHeight w:val="300"/>
        </w:trPr>
        <w:tc>
          <w:tcPr>
            <w:tcW w:w="9340" w:type="dxa"/>
            <w:tcBorders>
              <w:top w:val="single" w:sz="8" w:space="0" w:color="auto"/>
              <w:left w:val="single" w:sz="8" w:space="0" w:color="auto"/>
              <w:bottom w:val="single" w:sz="8" w:space="0" w:color="auto"/>
              <w:right w:val="single" w:sz="8" w:space="0" w:color="auto"/>
            </w:tcBorders>
            <w:tcMar>
              <w:left w:w="108" w:type="dxa"/>
              <w:right w:w="108" w:type="dxa"/>
            </w:tcMar>
          </w:tcPr>
          <w:p w14:paraId="2CAA97CC" w14:textId="77777777" w:rsidR="00BF5422" w:rsidRPr="000E699C" w:rsidRDefault="00BF5422" w:rsidP="003302C0">
            <w:pPr>
              <w:spacing w:after="120"/>
              <w:rPr>
                <w:rFonts w:ascii="Times New Roman" w:eastAsia="Arial" w:hAnsi="Times New Roman" w:cs="Times New Roman"/>
                <w:sz w:val="22"/>
                <w:szCs w:val="22"/>
                <w:lang w:val="en-GB"/>
              </w:rPr>
            </w:pPr>
            <w:r w:rsidRPr="000E699C">
              <w:rPr>
                <w:rFonts w:ascii="Times New Roman" w:eastAsia="Arial" w:hAnsi="Times New Roman" w:cs="Times New Roman"/>
                <w:sz w:val="22"/>
                <w:szCs w:val="22"/>
                <w:lang w:val="en-GB"/>
              </w:rPr>
              <w:t xml:space="preserve">Session 1: Contextual introduction </w:t>
            </w:r>
          </w:p>
          <w:p w14:paraId="278E3DF5" w14:textId="77777777" w:rsidR="00BF5422" w:rsidRPr="000E699C" w:rsidRDefault="00BF5422" w:rsidP="00BF5422">
            <w:pPr>
              <w:pStyle w:val="ListParagraph"/>
              <w:numPr>
                <w:ilvl w:val="0"/>
                <w:numId w:val="2"/>
              </w:numPr>
              <w:spacing w:after="120" w:line="240" w:lineRule="auto"/>
              <w:rPr>
                <w:rFonts w:ascii="Times New Roman" w:eastAsia="Arial" w:hAnsi="Times New Roman" w:cs="Times New Roman"/>
                <w:sz w:val="22"/>
                <w:szCs w:val="22"/>
                <w:lang w:val="en-GB"/>
              </w:rPr>
            </w:pPr>
            <w:r w:rsidRPr="000E699C">
              <w:rPr>
                <w:rFonts w:ascii="Times New Roman" w:eastAsia="Arial" w:hAnsi="Times New Roman" w:cs="Times New Roman"/>
                <w:sz w:val="22"/>
                <w:szCs w:val="22"/>
                <w:lang w:val="en-GB"/>
              </w:rPr>
              <w:t xml:space="preserve">South African /Stellenbosch University /Centre for Learning Technologies context with further reference to African Higher Education in Emergencies network (AHEEN) </w:t>
            </w:r>
          </w:p>
          <w:p w14:paraId="16EBB979" w14:textId="77777777" w:rsidR="00BF5422" w:rsidRPr="000E699C" w:rsidRDefault="00BF5422" w:rsidP="00BF5422">
            <w:pPr>
              <w:pStyle w:val="ListParagraph"/>
              <w:numPr>
                <w:ilvl w:val="0"/>
                <w:numId w:val="5"/>
              </w:numPr>
              <w:spacing w:after="120" w:line="240" w:lineRule="auto"/>
              <w:rPr>
                <w:rFonts w:ascii="Times New Roman" w:eastAsia="Arial" w:hAnsi="Times New Roman" w:cs="Times New Roman"/>
                <w:sz w:val="22"/>
                <w:szCs w:val="22"/>
                <w:lang w:val="en-GB"/>
              </w:rPr>
            </w:pPr>
            <w:r w:rsidRPr="000E699C">
              <w:rPr>
                <w:rFonts w:ascii="Times New Roman" w:eastAsia="Arial" w:hAnsi="Times New Roman" w:cs="Times New Roman"/>
                <w:sz w:val="22"/>
                <w:szCs w:val="22"/>
                <w:lang w:val="en-GB"/>
              </w:rPr>
              <w:t>Highlighting aspects related to multiculturism, multilingualism, inclusivity</w:t>
            </w:r>
          </w:p>
          <w:p w14:paraId="6C3705C9" w14:textId="77777777" w:rsidR="00BF5422" w:rsidRPr="000E699C" w:rsidRDefault="00BF5422" w:rsidP="003302C0">
            <w:pPr>
              <w:spacing w:after="120"/>
              <w:rPr>
                <w:rFonts w:ascii="Times New Roman" w:eastAsia="Arial" w:hAnsi="Times New Roman" w:cs="Times New Roman"/>
                <w:sz w:val="22"/>
                <w:szCs w:val="22"/>
                <w:lang w:val="en-GB"/>
              </w:rPr>
            </w:pPr>
          </w:p>
        </w:tc>
      </w:tr>
      <w:tr w:rsidR="00BF5422" w:rsidRPr="000E699C" w14:paraId="06549375" w14:textId="77777777" w:rsidTr="003302C0">
        <w:trPr>
          <w:trHeight w:val="300"/>
        </w:trPr>
        <w:tc>
          <w:tcPr>
            <w:tcW w:w="9340" w:type="dxa"/>
            <w:tcBorders>
              <w:top w:val="single" w:sz="8" w:space="0" w:color="auto"/>
              <w:left w:val="single" w:sz="8" w:space="0" w:color="auto"/>
              <w:bottom w:val="single" w:sz="8" w:space="0" w:color="auto"/>
              <w:right w:val="single" w:sz="8" w:space="0" w:color="auto"/>
            </w:tcBorders>
            <w:tcMar>
              <w:left w:w="108" w:type="dxa"/>
              <w:right w:w="108" w:type="dxa"/>
            </w:tcMar>
          </w:tcPr>
          <w:p w14:paraId="2E830BCE" w14:textId="77777777" w:rsidR="00BF5422" w:rsidRPr="000E699C" w:rsidRDefault="00BF5422" w:rsidP="003302C0">
            <w:pPr>
              <w:spacing w:after="120"/>
              <w:rPr>
                <w:rFonts w:ascii="Times New Roman" w:hAnsi="Times New Roman" w:cs="Times New Roman"/>
                <w:sz w:val="22"/>
                <w:szCs w:val="22"/>
              </w:rPr>
            </w:pPr>
            <w:r w:rsidRPr="000E699C">
              <w:rPr>
                <w:rFonts w:ascii="Times New Roman" w:eastAsia="Arial" w:hAnsi="Times New Roman" w:cs="Times New Roman"/>
                <w:sz w:val="22"/>
                <w:szCs w:val="22"/>
                <w:lang w:val="en-GB"/>
              </w:rPr>
              <w:t>Session 2 Reflections on AI and socially responsive teaching short course</w:t>
            </w:r>
          </w:p>
          <w:p w14:paraId="7468BB32" w14:textId="77777777" w:rsidR="00BF5422" w:rsidRPr="000E699C" w:rsidRDefault="00BF5422" w:rsidP="00BF5422">
            <w:pPr>
              <w:pStyle w:val="ListParagraph"/>
              <w:numPr>
                <w:ilvl w:val="0"/>
                <w:numId w:val="4"/>
              </w:numPr>
              <w:spacing w:after="120" w:line="240" w:lineRule="auto"/>
              <w:rPr>
                <w:rFonts w:ascii="Times New Roman" w:eastAsia="Arial" w:hAnsi="Times New Roman" w:cs="Times New Roman"/>
                <w:sz w:val="22"/>
                <w:szCs w:val="22"/>
                <w:lang w:val="en-GB"/>
              </w:rPr>
            </w:pPr>
            <w:r w:rsidRPr="000E699C">
              <w:rPr>
                <w:rFonts w:ascii="Times New Roman" w:eastAsia="Arial" w:hAnsi="Times New Roman" w:cs="Times New Roman"/>
                <w:sz w:val="22"/>
                <w:szCs w:val="22"/>
                <w:lang w:val="en-GB"/>
              </w:rPr>
              <w:t>Rationale &amp; overview of short course</w:t>
            </w:r>
          </w:p>
          <w:p w14:paraId="70E25370" w14:textId="77777777" w:rsidR="00BF5422" w:rsidRPr="000E699C" w:rsidRDefault="00BF5422" w:rsidP="00BF5422">
            <w:pPr>
              <w:pStyle w:val="ListParagraph"/>
              <w:numPr>
                <w:ilvl w:val="0"/>
                <w:numId w:val="4"/>
              </w:numPr>
              <w:spacing w:after="120" w:line="240" w:lineRule="auto"/>
              <w:rPr>
                <w:rFonts w:ascii="Times New Roman" w:eastAsia="Arial" w:hAnsi="Times New Roman" w:cs="Times New Roman"/>
                <w:sz w:val="22"/>
                <w:szCs w:val="22"/>
                <w:lang w:val="en-GB"/>
              </w:rPr>
            </w:pPr>
            <w:r w:rsidRPr="000E699C">
              <w:rPr>
                <w:rFonts w:ascii="Times New Roman" w:eastAsia="Arial" w:hAnsi="Times New Roman" w:cs="Times New Roman"/>
                <w:sz w:val="22"/>
                <w:szCs w:val="22"/>
                <w:lang w:val="en-GB"/>
              </w:rPr>
              <w:t>Lessons learned from short course</w:t>
            </w:r>
          </w:p>
          <w:p w14:paraId="35A7EDA5" w14:textId="77777777" w:rsidR="00BF5422" w:rsidRPr="000E699C" w:rsidRDefault="00BF5422" w:rsidP="003302C0">
            <w:pPr>
              <w:spacing w:after="120"/>
              <w:rPr>
                <w:rFonts w:ascii="Times New Roman" w:hAnsi="Times New Roman" w:cs="Times New Roman"/>
                <w:sz w:val="22"/>
                <w:szCs w:val="22"/>
              </w:rPr>
            </w:pPr>
            <w:r w:rsidRPr="000E699C">
              <w:rPr>
                <w:rFonts w:ascii="Times New Roman" w:eastAsia="Arial" w:hAnsi="Times New Roman" w:cs="Times New Roman"/>
                <w:sz w:val="22"/>
                <w:szCs w:val="22"/>
                <w:lang w:val="en-GB"/>
              </w:rPr>
              <w:t xml:space="preserve"> </w:t>
            </w:r>
          </w:p>
        </w:tc>
      </w:tr>
      <w:tr w:rsidR="00BF5422" w:rsidRPr="000E699C" w14:paraId="77D4DDAC" w14:textId="77777777" w:rsidTr="003302C0">
        <w:trPr>
          <w:trHeight w:val="300"/>
        </w:trPr>
        <w:tc>
          <w:tcPr>
            <w:tcW w:w="9340" w:type="dxa"/>
            <w:tcBorders>
              <w:top w:val="single" w:sz="8" w:space="0" w:color="auto"/>
              <w:left w:val="single" w:sz="8" w:space="0" w:color="auto"/>
              <w:bottom w:val="single" w:sz="8" w:space="0" w:color="auto"/>
              <w:right w:val="single" w:sz="8" w:space="0" w:color="auto"/>
            </w:tcBorders>
            <w:tcMar>
              <w:left w:w="108" w:type="dxa"/>
              <w:right w:w="108" w:type="dxa"/>
            </w:tcMar>
          </w:tcPr>
          <w:p w14:paraId="75A9B20A" w14:textId="77777777" w:rsidR="00BF5422" w:rsidRPr="000E699C" w:rsidRDefault="00BF5422" w:rsidP="003302C0">
            <w:pPr>
              <w:spacing w:after="120"/>
              <w:rPr>
                <w:rFonts w:ascii="Times New Roman" w:eastAsia="Arial" w:hAnsi="Times New Roman" w:cs="Times New Roman"/>
                <w:sz w:val="22"/>
                <w:szCs w:val="22"/>
                <w:lang w:val="en-GB"/>
              </w:rPr>
            </w:pPr>
            <w:r w:rsidRPr="000E699C">
              <w:rPr>
                <w:rFonts w:ascii="Times New Roman" w:eastAsia="Arial" w:hAnsi="Times New Roman" w:cs="Times New Roman"/>
                <w:sz w:val="22"/>
                <w:szCs w:val="22"/>
                <w:lang w:val="en-GB"/>
              </w:rPr>
              <w:t>Session 3 Introduction to Ubuntu philosophy, AI and understanding inclusivity</w:t>
            </w:r>
          </w:p>
          <w:p w14:paraId="0A200EDD" w14:textId="77777777" w:rsidR="00BF5422" w:rsidRPr="000E699C" w:rsidRDefault="00BF5422" w:rsidP="00BF5422">
            <w:pPr>
              <w:pStyle w:val="ListParagraph"/>
              <w:numPr>
                <w:ilvl w:val="0"/>
                <w:numId w:val="1"/>
              </w:numPr>
              <w:spacing w:after="120" w:line="240" w:lineRule="auto"/>
              <w:rPr>
                <w:rFonts w:ascii="Times New Roman" w:eastAsia="Arial" w:hAnsi="Times New Roman" w:cs="Times New Roman"/>
                <w:color w:val="000000" w:themeColor="text1"/>
                <w:sz w:val="22"/>
                <w:szCs w:val="22"/>
              </w:rPr>
            </w:pPr>
            <w:r w:rsidRPr="000E699C">
              <w:rPr>
                <w:rFonts w:ascii="Times New Roman" w:eastAsia="Arial" w:hAnsi="Times New Roman" w:cs="Times New Roman"/>
                <w:color w:val="000000" w:themeColor="text1"/>
                <w:sz w:val="22"/>
                <w:szCs w:val="22"/>
              </w:rPr>
              <w:t>The origins and elements of Ubuntu philosophy</w:t>
            </w:r>
          </w:p>
          <w:p w14:paraId="0AE6F70D" w14:textId="77777777" w:rsidR="00BF5422" w:rsidRPr="000E699C" w:rsidRDefault="00BF5422" w:rsidP="00BF5422">
            <w:pPr>
              <w:pStyle w:val="ListParagraph"/>
              <w:numPr>
                <w:ilvl w:val="0"/>
                <w:numId w:val="1"/>
              </w:numPr>
              <w:spacing w:after="120" w:line="240" w:lineRule="auto"/>
              <w:rPr>
                <w:rFonts w:ascii="Times New Roman" w:eastAsia="Arial" w:hAnsi="Times New Roman" w:cs="Times New Roman"/>
                <w:color w:val="000000" w:themeColor="text1"/>
                <w:sz w:val="22"/>
                <w:szCs w:val="22"/>
              </w:rPr>
            </w:pPr>
            <w:r w:rsidRPr="000E699C">
              <w:rPr>
                <w:rFonts w:ascii="Times New Roman" w:eastAsia="Arial" w:hAnsi="Times New Roman" w:cs="Times New Roman"/>
                <w:color w:val="000000" w:themeColor="text1"/>
                <w:sz w:val="22"/>
                <w:szCs w:val="22"/>
              </w:rPr>
              <w:t xml:space="preserve">Relevance to AI ethics in both contexts </w:t>
            </w:r>
          </w:p>
          <w:p w14:paraId="59A05B21" w14:textId="77777777" w:rsidR="00BF5422" w:rsidRPr="000E699C" w:rsidRDefault="00BF5422" w:rsidP="003302C0">
            <w:pPr>
              <w:pStyle w:val="ListParagraph"/>
              <w:spacing w:after="120"/>
              <w:rPr>
                <w:rFonts w:ascii="Times New Roman" w:eastAsia="Arial" w:hAnsi="Times New Roman" w:cs="Times New Roman"/>
                <w:color w:val="000000" w:themeColor="text1"/>
                <w:sz w:val="22"/>
                <w:szCs w:val="22"/>
              </w:rPr>
            </w:pPr>
          </w:p>
        </w:tc>
      </w:tr>
    </w:tbl>
    <w:p w14:paraId="3C4903C6" w14:textId="77777777" w:rsidR="00BF5422" w:rsidRPr="000E699C" w:rsidRDefault="00BF5422" w:rsidP="00BF5422">
      <w:pPr>
        <w:spacing w:after="120" w:line="240" w:lineRule="auto"/>
        <w:rPr>
          <w:rFonts w:ascii="Times New Roman" w:hAnsi="Times New Roman" w:cs="Times New Roman"/>
          <w:sz w:val="22"/>
          <w:szCs w:val="22"/>
        </w:rPr>
      </w:pPr>
    </w:p>
    <w:p w14:paraId="5822992C" w14:textId="77777777" w:rsidR="00BF5422" w:rsidRPr="000E699C" w:rsidRDefault="00BF5422" w:rsidP="00BF5422">
      <w:pPr>
        <w:spacing w:after="120" w:line="240" w:lineRule="auto"/>
        <w:rPr>
          <w:rFonts w:ascii="Times New Roman" w:hAnsi="Times New Roman" w:cs="Times New Roman"/>
          <w:sz w:val="22"/>
          <w:szCs w:val="22"/>
        </w:rPr>
      </w:pPr>
      <w:r w:rsidRPr="000E699C">
        <w:rPr>
          <w:rFonts w:ascii="Times New Roman" w:eastAsia="Arial" w:hAnsi="Times New Roman" w:cs="Times New Roman"/>
          <w:sz w:val="22"/>
          <w:szCs w:val="22"/>
          <w:lang w:val="en-GB"/>
        </w:rPr>
        <w:t>Notes:</w:t>
      </w:r>
    </w:p>
    <w:p w14:paraId="425B0972" w14:textId="77777777" w:rsidR="00BF5422" w:rsidRPr="000E699C" w:rsidRDefault="00BF5422" w:rsidP="00BF5422">
      <w:pPr>
        <w:pStyle w:val="ListParagraph"/>
        <w:numPr>
          <w:ilvl w:val="0"/>
          <w:numId w:val="3"/>
        </w:numPr>
        <w:spacing w:after="120" w:line="240" w:lineRule="auto"/>
        <w:ind w:left="1080"/>
        <w:rPr>
          <w:rFonts w:ascii="Times New Roman" w:eastAsia="Arial" w:hAnsi="Times New Roman" w:cs="Times New Roman"/>
          <w:sz w:val="22"/>
          <w:szCs w:val="22"/>
          <w:lang w:val="en-GB"/>
        </w:rPr>
      </w:pPr>
      <w:r w:rsidRPr="000E699C">
        <w:rPr>
          <w:rFonts w:ascii="Times New Roman" w:eastAsia="Arial" w:hAnsi="Times New Roman" w:cs="Times New Roman"/>
          <w:sz w:val="22"/>
          <w:szCs w:val="22"/>
          <w:lang w:val="en-GB"/>
        </w:rPr>
        <w:t>Dialogue and reciprocal exchange will form the basis of the workshop</w:t>
      </w:r>
    </w:p>
    <w:p w14:paraId="398639CC" w14:textId="77777777" w:rsidR="00BF5422" w:rsidRPr="000E699C" w:rsidRDefault="00BF5422" w:rsidP="00BF5422">
      <w:pPr>
        <w:pStyle w:val="ListParagraph"/>
        <w:numPr>
          <w:ilvl w:val="0"/>
          <w:numId w:val="3"/>
        </w:numPr>
        <w:spacing w:after="120" w:line="240" w:lineRule="auto"/>
        <w:ind w:left="1080"/>
        <w:rPr>
          <w:rFonts w:ascii="Times New Roman" w:eastAsia="Arial" w:hAnsi="Times New Roman" w:cs="Times New Roman"/>
          <w:sz w:val="22"/>
          <w:szCs w:val="22"/>
          <w:lang w:val="en-GB"/>
        </w:rPr>
      </w:pPr>
      <w:r w:rsidRPr="000E699C">
        <w:rPr>
          <w:rFonts w:ascii="Times New Roman" w:eastAsia="Arial" w:hAnsi="Times New Roman" w:cs="Times New Roman"/>
          <w:sz w:val="22"/>
          <w:szCs w:val="22"/>
          <w:lang w:val="en-GB"/>
        </w:rPr>
        <w:t>All three sections will be interactive, with paired and group activities</w:t>
      </w:r>
    </w:p>
    <w:p w14:paraId="6D6429B6" w14:textId="77777777" w:rsidR="00BF5422" w:rsidRPr="000E699C" w:rsidRDefault="00BF5422" w:rsidP="00BF5422">
      <w:pPr>
        <w:pStyle w:val="ListParagraph"/>
        <w:numPr>
          <w:ilvl w:val="0"/>
          <w:numId w:val="3"/>
        </w:numPr>
        <w:spacing w:after="120" w:line="240" w:lineRule="auto"/>
        <w:ind w:left="1080"/>
        <w:rPr>
          <w:rFonts w:ascii="Times New Roman" w:eastAsia="Arial" w:hAnsi="Times New Roman" w:cs="Times New Roman"/>
          <w:b/>
          <w:bCs/>
          <w:sz w:val="22"/>
          <w:szCs w:val="22"/>
          <w:lang w:val="en-GB"/>
        </w:rPr>
      </w:pPr>
      <w:r w:rsidRPr="000E699C">
        <w:rPr>
          <w:rFonts w:ascii="Times New Roman" w:eastAsia="Arial" w:hAnsi="Times New Roman" w:cs="Times New Roman"/>
          <w:sz w:val="22"/>
          <w:szCs w:val="22"/>
          <w:lang w:val="en-GB"/>
        </w:rPr>
        <w:t>Readings &amp; case studies will be included where appropriate</w:t>
      </w:r>
    </w:p>
    <w:p w14:paraId="587136FE" w14:textId="77777777" w:rsidR="00EB293F" w:rsidRDefault="00EB293F"/>
    <w:sectPr w:rsidR="00EB293F" w:rsidSect="00255603">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72225"/>
    <w:multiLevelType w:val="hybridMultilevel"/>
    <w:tmpl w:val="CFC67BE4"/>
    <w:lvl w:ilvl="0" w:tplc="62E437B4">
      <w:start w:val="1"/>
      <w:numFmt w:val="bullet"/>
      <w:lvlText w:val=""/>
      <w:lvlJc w:val="left"/>
      <w:pPr>
        <w:ind w:left="720" w:hanging="360"/>
      </w:pPr>
      <w:rPr>
        <w:rFonts w:ascii="Symbol" w:hAnsi="Symbol" w:hint="default"/>
      </w:rPr>
    </w:lvl>
    <w:lvl w:ilvl="1" w:tplc="793C54EC">
      <w:start w:val="1"/>
      <w:numFmt w:val="bullet"/>
      <w:lvlText w:val="o"/>
      <w:lvlJc w:val="left"/>
      <w:pPr>
        <w:ind w:left="1440" w:hanging="360"/>
      </w:pPr>
      <w:rPr>
        <w:rFonts w:ascii="Courier New" w:hAnsi="Courier New" w:hint="default"/>
      </w:rPr>
    </w:lvl>
    <w:lvl w:ilvl="2" w:tplc="732E0DE0">
      <w:start w:val="1"/>
      <w:numFmt w:val="bullet"/>
      <w:lvlText w:val=""/>
      <w:lvlJc w:val="left"/>
      <w:pPr>
        <w:ind w:left="2160" w:hanging="360"/>
      </w:pPr>
      <w:rPr>
        <w:rFonts w:ascii="Wingdings" w:hAnsi="Wingdings" w:hint="default"/>
      </w:rPr>
    </w:lvl>
    <w:lvl w:ilvl="3" w:tplc="C63C7C6C">
      <w:start w:val="1"/>
      <w:numFmt w:val="bullet"/>
      <w:lvlText w:val=""/>
      <w:lvlJc w:val="left"/>
      <w:pPr>
        <w:ind w:left="2880" w:hanging="360"/>
      </w:pPr>
      <w:rPr>
        <w:rFonts w:ascii="Symbol" w:hAnsi="Symbol" w:hint="default"/>
      </w:rPr>
    </w:lvl>
    <w:lvl w:ilvl="4" w:tplc="9AB473EC">
      <w:start w:val="1"/>
      <w:numFmt w:val="bullet"/>
      <w:lvlText w:val="o"/>
      <w:lvlJc w:val="left"/>
      <w:pPr>
        <w:ind w:left="3600" w:hanging="360"/>
      </w:pPr>
      <w:rPr>
        <w:rFonts w:ascii="Courier New" w:hAnsi="Courier New" w:hint="default"/>
      </w:rPr>
    </w:lvl>
    <w:lvl w:ilvl="5" w:tplc="937A1460">
      <w:start w:val="1"/>
      <w:numFmt w:val="bullet"/>
      <w:lvlText w:val=""/>
      <w:lvlJc w:val="left"/>
      <w:pPr>
        <w:ind w:left="4320" w:hanging="360"/>
      </w:pPr>
      <w:rPr>
        <w:rFonts w:ascii="Wingdings" w:hAnsi="Wingdings" w:hint="default"/>
      </w:rPr>
    </w:lvl>
    <w:lvl w:ilvl="6" w:tplc="270C644A">
      <w:start w:val="1"/>
      <w:numFmt w:val="bullet"/>
      <w:lvlText w:val=""/>
      <w:lvlJc w:val="left"/>
      <w:pPr>
        <w:ind w:left="5040" w:hanging="360"/>
      </w:pPr>
      <w:rPr>
        <w:rFonts w:ascii="Symbol" w:hAnsi="Symbol" w:hint="default"/>
      </w:rPr>
    </w:lvl>
    <w:lvl w:ilvl="7" w:tplc="E1A2C9AA">
      <w:start w:val="1"/>
      <w:numFmt w:val="bullet"/>
      <w:lvlText w:val="o"/>
      <w:lvlJc w:val="left"/>
      <w:pPr>
        <w:ind w:left="5760" w:hanging="360"/>
      </w:pPr>
      <w:rPr>
        <w:rFonts w:ascii="Courier New" w:hAnsi="Courier New" w:hint="default"/>
      </w:rPr>
    </w:lvl>
    <w:lvl w:ilvl="8" w:tplc="0C9AC8FC">
      <w:start w:val="1"/>
      <w:numFmt w:val="bullet"/>
      <w:lvlText w:val=""/>
      <w:lvlJc w:val="left"/>
      <w:pPr>
        <w:ind w:left="6480" w:hanging="360"/>
      </w:pPr>
      <w:rPr>
        <w:rFonts w:ascii="Wingdings" w:hAnsi="Wingdings" w:hint="default"/>
      </w:rPr>
    </w:lvl>
  </w:abstractNum>
  <w:abstractNum w:abstractNumId="1" w15:restartNumberingAfterBreak="0">
    <w:nsid w:val="20B55B39"/>
    <w:multiLevelType w:val="hybridMultilevel"/>
    <w:tmpl w:val="B94E6FD8"/>
    <w:lvl w:ilvl="0" w:tplc="0E6EE1C6">
      <w:start w:val="1"/>
      <w:numFmt w:val="bullet"/>
      <w:lvlText w:val=""/>
      <w:lvlJc w:val="left"/>
      <w:pPr>
        <w:ind w:left="720" w:hanging="360"/>
      </w:pPr>
      <w:rPr>
        <w:rFonts w:ascii="Symbol" w:hAnsi="Symbol" w:hint="default"/>
      </w:rPr>
    </w:lvl>
    <w:lvl w:ilvl="1" w:tplc="29CA72F4">
      <w:start w:val="1"/>
      <w:numFmt w:val="bullet"/>
      <w:lvlText w:val="o"/>
      <w:lvlJc w:val="left"/>
      <w:pPr>
        <w:ind w:left="1440" w:hanging="360"/>
      </w:pPr>
      <w:rPr>
        <w:rFonts w:ascii="Symbol" w:hAnsi="Symbol" w:hint="default"/>
      </w:rPr>
    </w:lvl>
    <w:lvl w:ilvl="2" w:tplc="9DA40554">
      <w:start w:val="1"/>
      <w:numFmt w:val="bullet"/>
      <w:lvlText w:val=""/>
      <w:lvlJc w:val="left"/>
      <w:pPr>
        <w:ind w:left="2160" w:hanging="360"/>
      </w:pPr>
      <w:rPr>
        <w:rFonts w:ascii="Wingdings" w:hAnsi="Wingdings" w:hint="default"/>
      </w:rPr>
    </w:lvl>
    <w:lvl w:ilvl="3" w:tplc="ACF000CA">
      <w:start w:val="1"/>
      <w:numFmt w:val="bullet"/>
      <w:lvlText w:val=""/>
      <w:lvlJc w:val="left"/>
      <w:pPr>
        <w:ind w:left="2880" w:hanging="360"/>
      </w:pPr>
      <w:rPr>
        <w:rFonts w:ascii="Symbol" w:hAnsi="Symbol" w:hint="default"/>
      </w:rPr>
    </w:lvl>
    <w:lvl w:ilvl="4" w:tplc="829868D0">
      <w:start w:val="1"/>
      <w:numFmt w:val="bullet"/>
      <w:lvlText w:val="o"/>
      <w:lvlJc w:val="left"/>
      <w:pPr>
        <w:ind w:left="3600" w:hanging="360"/>
      </w:pPr>
      <w:rPr>
        <w:rFonts w:ascii="Courier New" w:hAnsi="Courier New" w:hint="default"/>
      </w:rPr>
    </w:lvl>
    <w:lvl w:ilvl="5" w:tplc="90BE6276">
      <w:start w:val="1"/>
      <w:numFmt w:val="bullet"/>
      <w:lvlText w:val=""/>
      <w:lvlJc w:val="left"/>
      <w:pPr>
        <w:ind w:left="4320" w:hanging="360"/>
      </w:pPr>
      <w:rPr>
        <w:rFonts w:ascii="Wingdings" w:hAnsi="Wingdings" w:hint="default"/>
      </w:rPr>
    </w:lvl>
    <w:lvl w:ilvl="6" w:tplc="BFDE2A44">
      <w:start w:val="1"/>
      <w:numFmt w:val="bullet"/>
      <w:lvlText w:val=""/>
      <w:lvlJc w:val="left"/>
      <w:pPr>
        <w:ind w:left="5040" w:hanging="360"/>
      </w:pPr>
      <w:rPr>
        <w:rFonts w:ascii="Symbol" w:hAnsi="Symbol" w:hint="default"/>
      </w:rPr>
    </w:lvl>
    <w:lvl w:ilvl="7" w:tplc="F93CF7F0">
      <w:start w:val="1"/>
      <w:numFmt w:val="bullet"/>
      <w:lvlText w:val="o"/>
      <w:lvlJc w:val="left"/>
      <w:pPr>
        <w:ind w:left="5760" w:hanging="360"/>
      </w:pPr>
      <w:rPr>
        <w:rFonts w:ascii="Courier New" w:hAnsi="Courier New" w:hint="default"/>
      </w:rPr>
    </w:lvl>
    <w:lvl w:ilvl="8" w:tplc="58866E64">
      <w:start w:val="1"/>
      <w:numFmt w:val="bullet"/>
      <w:lvlText w:val=""/>
      <w:lvlJc w:val="left"/>
      <w:pPr>
        <w:ind w:left="6480" w:hanging="360"/>
      </w:pPr>
      <w:rPr>
        <w:rFonts w:ascii="Wingdings" w:hAnsi="Wingdings" w:hint="default"/>
      </w:rPr>
    </w:lvl>
  </w:abstractNum>
  <w:abstractNum w:abstractNumId="2" w15:restartNumberingAfterBreak="0">
    <w:nsid w:val="293FDF06"/>
    <w:multiLevelType w:val="hybridMultilevel"/>
    <w:tmpl w:val="00E80D1E"/>
    <w:lvl w:ilvl="0" w:tplc="BC86EFBC">
      <w:start w:val="1"/>
      <w:numFmt w:val="bullet"/>
      <w:lvlText w:val="·"/>
      <w:lvlJc w:val="left"/>
      <w:pPr>
        <w:ind w:left="720" w:hanging="360"/>
      </w:pPr>
      <w:rPr>
        <w:rFonts w:ascii="Symbol" w:hAnsi="Symbol" w:hint="default"/>
      </w:rPr>
    </w:lvl>
    <w:lvl w:ilvl="1" w:tplc="AC84CB9C">
      <w:start w:val="1"/>
      <w:numFmt w:val="bullet"/>
      <w:lvlText w:val="o"/>
      <w:lvlJc w:val="left"/>
      <w:pPr>
        <w:ind w:left="1440" w:hanging="360"/>
      </w:pPr>
      <w:rPr>
        <w:rFonts w:ascii="Courier New" w:hAnsi="Courier New" w:hint="default"/>
      </w:rPr>
    </w:lvl>
    <w:lvl w:ilvl="2" w:tplc="D48C9C34">
      <w:start w:val="1"/>
      <w:numFmt w:val="bullet"/>
      <w:lvlText w:val=""/>
      <w:lvlJc w:val="left"/>
      <w:pPr>
        <w:ind w:left="2160" w:hanging="360"/>
      </w:pPr>
      <w:rPr>
        <w:rFonts w:ascii="Wingdings" w:hAnsi="Wingdings" w:hint="default"/>
      </w:rPr>
    </w:lvl>
    <w:lvl w:ilvl="3" w:tplc="1B68EF54">
      <w:start w:val="1"/>
      <w:numFmt w:val="bullet"/>
      <w:lvlText w:val=""/>
      <w:lvlJc w:val="left"/>
      <w:pPr>
        <w:ind w:left="2880" w:hanging="360"/>
      </w:pPr>
      <w:rPr>
        <w:rFonts w:ascii="Symbol" w:hAnsi="Symbol" w:hint="default"/>
      </w:rPr>
    </w:lvl>
    <w:lvl w:ilvl="4" w:tplc="2D42B798">
      <w:start w:val="1"/>
      <w:numFmt w:val="bullet"/>
      <w:lvlText w:val="o"/>
      <w:lvlJc w:val="left"/>
      <w:pPr>
        <w:ind w:left="3600" w:hanging="360"/>
      </w:pPr>
      <w:rPr>
        <w:rFonts w:ascii="Courier New" w:hAnsi="Courier New" w:hint="default"/>
      </w:rPr>
    </w:lvl>
    <w:lvl w:ilvl="5" w:tplc="D0A6FE62">
      <w:start w:val="1"/>
      <w:numFmt w:val="bullet"/>
      <w:lvlText w:val=""/>
      <w:lvlJc w:val="left"/>
      <w:pPr>
        <w:ind w:left="4320" w:hanging="360"/>
      </w:pPr>
      <w:rPr>
        <w:rFonts w:ascii="Wingdings" w:hAnsi="Wingdings" w:hint="default"/>
      </w:rPr>
    </w:lvl>
    <w:lvl w:ilvl="6" w:tplc="AAB6B6D8">
      <w:start w:val="1"/>
      <w:numFmt w:val="bullet"/>
      <w:lvlText w:val=""/>
      <w:lvlJc w:val="left"/>
      <w:pPr>
        <w:ind w:left="5040" w:hanging="360"/>
      </w:pPr>
      <w:rPr>
        <w:rFonts w:ascii="Symbol" w:hAnsi="Symbol" w:hint="default"/>
      </w:rPr>
    </w:lvl>
    <w:lvl w:ilvl="7" w:tplc="13E0FF80">
      <w:start w:val="1"/>
      <w:numFmt w:val="bullet"/>
      <w:lvlText w:val="o"/>
      <w:lvlJc w:val="left"/>
      <w:pPr>
        <w:ind w:left="5760" w:hanging="360"/>
      </w:pPr>
      <w:rPr>
        <w:rFonts w:ascii="Courier New" w:hAnsi="Courier New" w:hint="default"/>
      </w:rPr>
    </w:lvl>
    <w:lvl w:ilvl="8" w:tplc="5F5256AC">
      <w:start w:val="1"/>
      <w:numFmt w:val="bullet"/>
      <w:lvlText w:val=""/>
      <w:lvlJc w:val="left"/>
      <w:pPr>
        <w:ind w:left="6480" w:hanging="360"/>
      </w:pPr>
      <w:rPr>
        <w:rFonts w:ascii="Wingdings" w:hAnsi="Wingdings" w:hint="default"/>
      </w:rPr>
    </w:lvl>
  </w:abstractNum>
  <w:abstractNum w:abstractNumId="3" w15:restartNumberingAfterBreak="0">
    <w:nsid w:val="48DA45F9"/>
    <w:multiLevelType w:val="hybridMultilevel"/>
    <w:tmpl w:val="B3729462"/>
    <w:lvl w:ilvl="0" w:tplc="04F8EC9A">
      <w:start w:val="1"/>
      <w:numFmt w:val="bullet"/>
      <w:lvlText w:val="·"/>
      <w:lvlJc w:val="left"/>
      <w:pPr>
        <w:ind w:left="720" w:hanging="360"/>
      </w:pPr>
      <w:rPr>
        <w:rFonts w:ascii="Symbol" w:hAnsi="Symbol" w:hint="default"/>
      </w:rPr>
    </w:lvl>
    <w:lvl w:ilvl="1" w:tplc="8B42E464">
      <w:start w:val="1"/>
      <w:numFmt w:val="bullet"/>
      <w:lvlText w:val="o"/>
      <w:lvlJc w:val="left"/>
      <w:pPr>
        <w:ind w:left="1440" w:hanging="360"/>
      </w:pPr>
      <w:rPr>
        <w:rFonts w:ascii="Courier New" w:hAnsi="Courier New" w:hint="default"/>
      </w:rPr>
    </w:lvl>
    <w:lvl w:ilvl="2" w:tplc="7E48187C">
      <w:start w:val="1"/>
      <w:numFmt w:val="bullet"/>
      <w:lvlText w:val=""/>
      <w:lvlJc w:val="left"/>
      <w:pPr>
        <w:ind w:left="2160" w:hanging="360"/>
      </w:pPr>
      <w:rPr>
        <w:rFonts w:ascii="Wingdings" w:hAnsi="Wingdings" w:hint="default"/>
      </w:rPr>
    </w:lvl>
    <w:lvl w:ilvl="3" w:tplc="B48CDA10">
      <w:start w:val="1"/>
      <w:numFmt w:val="bullet"/>
      <w:lvlText w:val=""/>
      <w:lvlJc w:val="left"/>
      <w:pPr>
        <w:ind w:left="2880" w:hanging="360"/>
      </w:pPr>
      <w:rPr>
        <w:rFonts w:ascii="Symbol" w:hAnsi="Symbol" w:hint="default"/>
      </w:rPr>
    </w:lvl>
    <w:lvl w:ilvl="4" w:tplc="517A0FD6">
      <w:start w:val="1"/>
      <w:numFmt w:val="bullet"/>
      <w:lvlText w:val="o"/>
      <w:lvlJc w:val="left"/>
      <w:pPr>
        <w:ind w:left="3600" w:hanging="360"/>
      </w:pPr>
      <w:rPr>
        <w:rFonts w:ascii="Courier New" w:hAnsi="Courier New" w:hint="default"/>
      </w:rPr>
    </w:lvl>
    <w:lvl w:ilvl="5" w:tplc="00783FB0">
      <w:start w:val="1"/>
      <w:numFmt w:val="bullet"/>
      <w:lvlText w:val=""/>
      <w:lvlJc w:val="left"/>
      <w:pPr>
        <w:ind w:left="4320" w:hanging="360"/>
      </w:pPr>
      <w:rPr>
        <w:rFonts w:ascii="Wingdings" w:hAnsi="Wingdings" w:hint="default"/>
      </w:rPr>
    </w:lvl>
    <w:lvl w:ilvl="6" w:tplc="BA74A790">
      <w:start w:val="1"/>
      <w:numFmt w:val="bullet"/>
      <w:lvlText w:val=""/>
      <w:lvlJc w:val="left"/>
      <w:pPr>
        <w:ind w:left="5040" w:hanging="360"/>
      </w:pPr>
      <w:rPr>
        <w:rFonts w:ascii="Symbol" w:hAnsi="Symbol" w:hint="default"/>
      </w:rPr>
    </w:lvl>
    <w:lvl w:ilvl="7" w:tplc="E5E089A0">
      <w:start w:val="1"/>
      <w:numFmt w:val="bullet"/>
      <w:lvlText w:val="o"/>
      <w:lvlJc w:val="left"/>
      <w:pPr>
        <w:ind w:left="5760" w:hanging="360"/>
      </w:pPr>
      <w:rPr>
        <w:rFonts w:ascii="Courier New" w:hAnsi="Courier New" w:hint="default"/>
      </w:rPr>
    </w:lvl>
    <w:lvl w:ilvl="8" w:tplc="304E6AEE">
      <w:start w:val="1"/>
      <w:numFmt w:val="bullet"/>
      <w:lvlText w:val=""/>
      <w:lvlJc w:val="left"/>
      <w:pPr>
        <w:ind w:left="6480" w:hanging="360"/>
      </w:pPr>
      <w:rPr>
        <w:rFonts w:ascii="Wingdings" w:hAnsi="Wingdings" w:hint="default"/>
      </w:rPr>
    </w:lvl>
  </w:abstractNum>
  <w:abstractNum w:abstractNumId="4" w15:restartNumberingAfterBreak="0">
    <w:nsid w:val="590067E0"/>
    <w:multiLevelType w:val="hybridMultilevel"/>
    <w:tmpl w:val="4C62A46C"/>
    <w:lvl w:ilvl="0" w:tplc="4072C072">
      <w:start w:val="1"/>
      <w:numFmt w:val="bullet"/>
      <w:lvlText w:val="·"/>
      <w:lvlJc w:val="left"/>
      <w:pPr>
        <w:ind w:left="720" w:hanging="360"/>
      </w:pPr>
      <w:rPr>
        <w:rFonts w:ascii="Symbol" w:hAnsi="Symbol" w:hint="default"/>
      </w:rPr>
    </w:lvl>
    <w:lvl w:ilvl="1" w:tplc="5B2059E4">
      <w:start w:val="1"/>
      <w:numFmt w:val="bullet"/>
      <w:lvlText w:val="o"/>
      <w:lvlJc w:val="left"/>
      <w:pPr>
        <w:ind w:left="1440" w:hanging="360"/>
      </w:pPr>
      <w:rPr>
        <w:rFonts w:ascii="Courier New" w:hAnsi="Courier New" w:hint="default"/>
      </w:rPr>
    </w:lvl>
    <w:lvl w:ilvl="2" w:tplc="D86C4806">
      <w:start w:val="1"/>
      <w:numFmt w:val="bullet"/>
      <w:lvlText w:val=""/>
      <w:lvlJc w:val="left"/>
      <w:pPr>
        <w:ind w:left="2160" w:hanging="360"/>
      </w:pPr>
      <w:rPr>
        <w:rFonts w:ascii="Wingdings" w:hAnsi="Wingdings" w:hint="default"/>
      </w:rPr>
    </w:lvl>
    <w:lvl w:ilvl="3" w:tplc="96408ACE">
      <w:start w:val="1"/>
      <w:numFmt w:val="bullet"/>
      <w:lvlText w:val=""/>
      <w:lvlJc w:val="left"/>
      <w:pPr>
        <w:ind w:left="2880" w:hanging="360"/>
      </w:pPr>
      <w:rPr>
        <w:rFonts w:ascii="Symbol" w:hAnsi="Symbol" w:hint="default"/>
      </w:rPr>
    </w:lvl>
    <w:lvl w:ilvl="4" w:tplc="73BC7CBA">
      <w:start w:val="1"/>
      <w:numFmt w:val="bullet"/>
      <w:lvlText w:val="o"/>
      <w:lvlJc w:val="left"/>
      <w:pPr>
        <w:ind w:left="3600" w:hanging="360"/>
      </w:pPr>
      <w:rPr>
        <w:rFonts w:ascii="Courier New" w:hAnsi="Courier New" w:hint="default"/>
      </w:rPr>
    </w:lvl>
    <w:lvl w:ilvl="5" w:tplc="4B508BDE">
      <w:start w:val="1"/>
      <w:numFmt w:val="bullet"/>
      <w:lvlText w:val=""/>
      <w:lvlJc w:val="left"/>
      <w:pPr>
        <w:ind w:left="4320" w:hanging="360"/>
      </w:pPr>
      <w:rPr>
        <w:rFonts w:ascii="Wingdings" w:hAnsi="Wingdings" w:hint="default"/>
      </w:rPr>
    </w:lvl>
    <w:lvl w:ilvl="6" w:tplc="31B8CBF6">
      <w:start w:val="1"/>
      <w:numFmt w:val="bullet"/>
      <w:lvlText w:val=""/>
      <w:lvlJc w:val="left"/>
      <w:pPr>
        <w:ind w:left="5040" w:hanging="360"/>
      </w:pPr>
      <w:rPr>
        <w:rFonts w:ascii="Symbol" w:hAnsi="Symbol" w:hint="default"/>
      </w:rPr>
    </w:lvl>
    <w:lvl w:ilvl="7" w:tplc="3B5C891E">
      <w:start w:val="1"/>
      <w:numFmt w:val="bullet"/>
      <w:lvlText w:val="o"/>
      <w:lvlJc w:val="left"/>
      <w:pPr>
        <w:ind w:left="5760" w:hanging="360"/>
      </w:pPr>
      <w:rPr>
        <w:rFonts w:ascii="Courier New" w:hAnsi="Courier New" w:hint="default"/>
      </w:rPr>
    </w:lvl>
    <w:lvl w:ilvl="8" w:tplc="A44EB3D2">
      <w:start w:val="1"/>
      <w:numFmt w:val="bullet"/>
      <w:lvlText w:val=""/>
      <w:lvlJc w:val="left"/>
      <w:pPr>
        <w:ind w:left="6480" w:hanging="360"/>
      </w:pPr>
      <w:rPr>
        <w:rFonts w:ascii="Wingdings" w:hAnsi="Wingdings" w:hint="default"/>
      </w:rPr>
    </w:lvl>
  </w:abstractNum>
  <w:abstractNum w:abstractNumId="5" w15:restartNumberingAfterBreak="0">
    <w:nsid w:val="6337BEF0"/>
    <w:multiLevelType w:val="hybridMultilevel"/>
    <w:tmpl w:val="44FAB7AC"/>
    <w:lvl w:ilvl="0" w:tplc="E19A85B2">
      <w:start w:val="1"/>
      <w:numFmt w:val="decimal"/>
      <w:lvlText w:val="%1."/>
      <w:lvlJc w:val="left"/>
      <w:pPr>
        <w:ind w:left="720" w:hanging="360"/>
      </w:pPr>
    </w:lvl>
    <w:lvl w:ilvl="1" w:tplc="810AFD52">
      <w:start w:val="1"/>
      <w:numFmt w:val="lowerLetter"/>
      <w:lvlText w:val="%2."/>
      <w:lvlJc w:val="left"/>
      <w:pPr>
        <w:ind w:left="1440" w:hanging="360"/>
      </w:pPr>
    </w:lvl>
    <w:lvl w:ilvl="2" w:tplc="C0C26904">
      <w:start w:val="1"/>
      <w:numFmt w:val="lowerRoman"/>
      <w:lvlText w:val="%3."/>
      <w:lvlJc w:val="right"/>
      <w:pPr>
        <w:ind w:left="2160" w:hanging="180"/>
      </w:pPr>
    </w:lvl>
    <w:lvl w:ilvl="3" w:tplc="284A0F82">
      <w:start w:val="1"/>
      <w:numFmt w:val="decimal"/>
      <w:lvlText w:val="%4."/>
      <w:lvlJc w:val="left"/>
      <w:pPr>
        <w:ind w:left="2880" w:hanging="360"/>
      </w:pPr>
    </w:lvl>
    <w:lvl w:ilvl="4" w:tplc="41826376">
      <w:start w:val="1"/>
      <w:numFmt w:val="lowerLetter"/>
      <w:lvlText w:val="%5."/>
      <w:lvlJc w:val="left"/>
      <w:pPr>
        <w:ind w:left="3600" w:hanging="360"/>
      </w:pPr>
    </w:lvl>
    <w:lvl w:ilvl="5" w:tplc="228A748C">
      <w:start w:val="1"/>
      <w:numFmt w:val="lowerRoman"/>
      <w:lvlText w:val="%6."/>
      <w:lvlJc w:val="right"/>
      <w:pPr>
        <w:ind w:left="4320" w:hanging="180"/>
      </w:pPr>
    </w:lvl>
    <w:lvl w:ilvl="6" w:tplc="83049CD0">
      <w:start w:val="1"/>
      <w:numFmt w:val="decimal"/>
      <w:lvlText w:val="%7."/>
      <w:lvlJc w:val="left"/>
      <w:pPr>
        <w:ind w:left="5040" w:hanging="360"/>
      </w:pPr>
    </w:lvl>
    <w:lvl w:ilvl="7" w:tplc="82A44C16">
      <w:start w:val="1"/>
      <w:numFmt w:val="lowerLetter"/>
      <w:lvlText w:val="%8."/>
      <w:lvlJc w:val="left"/>
      <w:pPr>
        <w:ind w:left="5760" w:hanging="360"/>
      </w:pPr>
    </w:lvl>
    <w:lvl w:ilvl="8" w:tplc="8060491A">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22"/>
    <w:rsid w:val="00255603"/>
    <w:rsid w:val="00BF5422"/>
    <w:rsid w:val="00EB29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B5E7A"/>
  <w15:chartTrackingRefBased/>
  <w15:docId w15:val="{64234CA4-4D18-49C4-B994-C2FFA9E37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422"/>
    <w:pPr>
      <w:spacing w:line="279" w:lineRule="auto"/>
    </w:pPr>
    <w:rPr>
      <w:rFonts w:eastAsiaTheme="minorEastAsia"/>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422"/>
    <w:pPr>
      <w:ind w:left="720"/>
      <w:contextualSpacing/>
    </w:pPr>
  </w:style>
  <w:style w:type="table" w:styleId="TableGrid">
    <w:name w:val="Table Grid"/>
    <w:basedOn w:val="TableNormal"/>
    <w:uiPriority w:val="59"/>
    <w:rsid w:val="00BF5422"/>
    <w:pPr>
      <w:spacing w:after="0" w:line="240" w:lineRule="auto"/>
    </w:pPr>
    <w:rPr>
      <w:rFonts w:eastAsiaTheme="minorEastAsia"/>
      <w:sz w:val="24"/>
      <w:szCs w:val="24"/>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1707</Characters>
  <Application>Microsoft Office Word</Application>
  <DocSecurity>0</DocSecurity>
  <Lines>14</Lines>
  <Paragraphs>4</Paragraphs>
  <ScaleCrop>false</ScaleCrop>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Bugaitė</dc:creator>
  <cp:keywords/>
  <dc:description/>
  <cp:lastModifiedBy>Gabija Bugaitė</cp:lastModifiedBy>
  <cp:revision>1</cp:revision>
  <dcterms:created xsi:type="dcterms:W3CDTF">2026-05-18T08:36:00Z</dcterms:created>
  <dcterms:modified xsi:type="dcterms:W3CDTF">2026-05-18T08:37:00Z</dcterms:modified>
</cp:coreProperties>
</file>