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33C1E" w14:textId="77777777" w:rsidR="004A52F2" w:rsidRPr="00816668" w:rsidRDefault="004A52F2" w:rsidP="00B97CC8">
      <w:pPr>
        <w:pStyle w:val="Default"/>
        <w:rPr>
          <w:lang w:val="en-GB"/>
        </w:rPr>
      </w:pPr>
    </w:p>
    <w:p w14:paraId="4826427C" w14:textId="5B9AE970" w:rsidR="004A52F2" w:rsidRPr="00816668" w:rsidRDefault="0018720B" w:rsidP="00F67F17">
      <w:pPr>
        <w:pStyle w:val="Default"/>
        <w:ind w:left="6663"/>
        <w:rPr>
          <w:lang w:val="en-GB"/>
        </w:rPr>
      </w:pPr>
      <w:r w:rsidRPr="00816668">
        <w:rPr>
          <w:lang w:val="en-GB"/>
        </w:rPr>
        <w:t>APPROVED BY</w:t>
      </w:r>
      <w:r w:rsidR="004A52F2" w:rsidRPr="00816668">
        <w:rPr>
          <w:lang w:val="en-GB"/>
        </w:rPr>
        <w:t xml:space="preserve"> </w:t>
      </w:r>
    </w:p>
    <w:p w14:paraId="01564AE2" w14:textId="77777777" w:rsidR="0018720B" w:rsidRPr="00816668" w:rsidRDefault="0018720B" w:rsidP="00F67F17">
      <w:pPr>
        <w:pStyle w:val="Default"/>
        <w:ind w:left="6663"/>
        <w:rPr>
          <w:lang w:val="en-GB"/>
        </w:rPr>
      </w:pPr>
      <w:r w:rsidRPr="00816668">
        <w:rPr>
          <w:lang w:val="en-GB"/>
        </w:rPr>
        <w:t>Order No. A-268 of Rector of Kaunas University of Technology of 25 May 2018</w:t>
      </w:r>
    </w:p>
    <w:p w14:paraId="55D4153B" w14:textId="77777777" w:rsidR="004A52F2" w:rsidRPr="00816668" w:rsidRDefault="004A52F2">
      <w:pPr>
        <w:pStyle w:val="Default"/>
        <w:jc w:val="center"/>
        <w:rPr>
          <w:b/>
          <w:bCs/>
          <w:lang w:val="en-GB"/>
        </w:rPr>
      </w:pPr>
    </w:p>
    <w:p w14:paraId="443F599E" w14:textId="77777777" w:rsidR="00922018" w:rsidRPr="00816668" w:rsidRDefault="00922018">
      <w:pPr>
        <w:ind w:right="335" w:firstLine="737"/>
        <w:jc w:val="center"/>
        <w:rPr>
          <w:rFonts w:ascii="Times New Roman" w:hAnsi="Times New Roman" w:cs="Times New Roman"/>
          <w:b/>
          <w:bCs/>
          <w:sz w:val="24"/>
          <w:szCs w:val="24"/>
        </w:rPr>
      </w:pPr>
    </w:p>
    <w:p w14:paraId="4D5DCC6D" w14:textId="73962725" w:rsidR="004A52F2" w:rsidRPr="00816668" w:rsidRDefault="0018720B">
      <w:pPr>
        <w:ind w:right="335" w:firstLine="737"/>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GUIDELINES FOR THE ORGANISATION OF PARTIAL STUDIES UNDER THE BILATERAL AGREEMENTS AND THE AWARD OF MOBILITY </w:t>
      </w:r>
      <w:r w:rsidR="00E630C1" w:rsidRPr="00816668">
        <w:rPr>
          <w:rFonts w:ascii="Times New Roman" w:hAnsi="Times New Roman" w:cs="Times New Roman"/>
          <w:b/>
          <w:bCs/>
          <w:sz w:val="24"/>
          <w:szCs w:val="24"/>
        </w:rPr>
        <w:t>SCHOLARSHIP</w:t>
      </w:r>
      <w:r w:rsidRPr="00816668">
        <w:rPr>
          <w:rFonts w:ascii="Times New Roman" w:hAnsi="Times New Roman" w:cs="Times New Roman"/>
          <w:b/>
          <w:bCs/>
          <w:sz w:val="24"/>
          <w:szCs w:val="24"/>
        </w:rPr>
        <w:t xml:space="preserve">S AT KAUNAS UNIVERSITY OF TECHNOLOGY </w:t>
      </w:r>
    </w:p>
    <w:p w14:paraId="22785D1F" w14:textId="77777777" w:rsidR="00436DA7" w:rsidRPr="00816668" w:rsidRDefault="00436DA7" w:rsidP="00F67F17">
      <w:pPr>
        <w:tabs>
          <w:tab w:val="left" w:pos="0"/>
          <w:tab w:val="left" w:pos="851"/>
          <w:tab w:val="left" w:pos="993"/>
          <w:tab w:val="left" w:pos="1134"/>
          <w:tab w:val="left" w:pos="1418"/>
        </w:tabs>
        <w:ind w:left="720"/>
        <w:jc w:val="both"/>
        <w:rPr>
          <w:rFonts w:ascii="Times New Roman" w:hAnsi="Times New Roman" w:cs="Times New Roman"/>
          <w:bCs/>
          <w:sz w:val="24"/>
          <w:szCs w:val="24"/>
        </w:rPr>
      </w:pPr>
    </w:p>
    <w:p w14:paraId="7E993AD6" w14:textId="6A504DB5" w:rsidR="004C67E1" w:rsidRPr="00816668" w:rsidRDefault="0018720B" w:rsidP="00F67F17">
      <w:pPr>
        <w:pStyle w:val="Default"/>
        <w:jc w:val="center"/>
        <w:rPr>
          <w:b/>
          <w:bCs/>
          <w:lang w:val="en-GB"/>
        </w:rPr>
      </w:pPr>
      <w:r w:rsidRPr="00816668">
        <w:rPr>
          <w:b/>
          <w:bCs/>
          <w:lang w:val="en-GB"/>
        </w:rPr>
        <w:t xml:space="preserve">CHAPTER </w:t>
      </w:r>
      <w:r w:rsidR="004C67E1" w:rsidRPr="00816668">
        <w:rPr>
          <w:b/>
          <w:bCs/>
          <w:lang w:val="en-GB"/>
        </w:rPr>
        <w:t>I</w:t>
      </w:r>
    </w:p>
    <w:p w14:paraId="57731602" w14:textId="6CD54577" w:rsidR="004A52F2" w:rsidRPr="00816668" w:rsidRDefault="0018720B" w:rsidP="00F67F17">
      <w:pPr>
        <w:pStyle w:val="Default"/>
        <w:jc w:val="center"/>
        <w:rPr>
          <w:b/>
          <w:bCs/>
          <w:lang w:val="en-GB"/>
        </w:rPr>
      </w:pPr>
      <w:r w:rsidRPr="00816668">
        <w:rPr>
          <w:b/>
          <w:bCs/>
          <w:lang w:val="en-GB"/>
        </w:rPr>
        <w:t>GENERAL PROVISIONS</w:t>
      </w:r>
    </w:p>
    <w:p w14:paraId="752024B6" w14:textId="77777777" w:rsidR="004A52F2" w:rsidRPr="00816668" w:rsidRDefault="004A52F2">
      <w:pPr>
        <w:pStyle w:val="Default"/>
        <w:ind w:left="1080" w:firstLine="737"/>
        <w:jc w:val="both"/>
        <w:rPr>
          <w:lang w:val="en-GB"/>
        </w:rPr>
      </w:pPr>
    </w:p>
    <w:p w14:paraId="6D2D6016" w14:textId="52F9BB09" w:rsidR="00325929" w:rsidRPr="00816668" w:rsidRDefault="0035425A" w:rsidP="00F67F17">
      <w:pPr>
        <w:pStyle w:val="Sraopastraipa"/>
        <w:numPr>
          <w:ilvl w:val="0"/>
          <w:numId w:val="8"/>
        </w:numPr>
        <w:tabs>
          <w:tab w:val="left" w:pos="1134"/>
        </w:tabs>
        <w:ind w:left="0" w:firstLine="737"/>
        <w:jc w:val="both"/>
        <w:rPr>
          <w:rFonts w:ascii="Times New Roman" w:hAnsi="Times New Roman" w:cs="Times New Roman"/>
          <w:bCs/>
          <w:sz w:val="24"/>
          <w:szCs w:val="24"/>
        </w:rPr>
      </w:pPr>
      <w:r w:rsidRPr="00816668">
        <w:rPr>
          <w:rFonts w:ascii="Times New Roman" w:hAnsi="Times New Roman" w:cs="Times New Roman"/>
          <w:sz w:val="24"/>
          <w:szCs w:val="24"/>
        </w:rPr>
        <w:t xml:space="preserve">The Guidelines for the Organisation of Partial Studies under the Bilateral Agreements and the Award of Mobility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s (hereinafter – Guidelines) at Kaunas University </w:t>
      </w:r>
      <w:r w:rsidR="00512BEF">
        <w:rPr>
          <w:rFonts w:ascii="Times New Roman" w:hAnsi="Times New Roman" w:cs="Times New Roman"/>
          <w:sz w:val="24"/>
          <w:szCs w:val="24"/>
        </w:rPr>
        <w:t xml:space="preserve">of </w:t>
      </w:r>
      <w:r w:rsidRPr="00816668">
        <w:rPr>
          <w:rFonts w:ascii="Times New Roman" w:hAnsi="Times New Roman" w:cs="Times New Roman"/>
          <w:sz w:val="24"/>
          <w:szCs w:val="24"/>
        </w:rPr>
        <w:t xml:space="preserve">Technology regulate the provisions for the organisation and financing of studies for the students of Kaunas University of Technology (hereinafter – University) who </w:t>
      </w:r>
      <w:r w:rsidR="00F85659" w:rsidRPr="00816668">
        <w:rPr>
          <w:rFonts w:ascii="Times New Roman" w:hAnsi="Times New Roman" w:cs="Times New Roman"/>
          <w:sz w:val="24"/>
          <w:szCs w:val="24"/>
        </w:rPr>
        <w:t>departure</w:t>
      </w:r>
      <w:r w:rsidRPr="00816668">
        <w:rPr>
          <w:rFonts w:ascii="Times New Roman" w:hAnsi="Times New Roman" w:cs="Times New Roman"/>
          <w:sz w:val="24"/>
          <w:szCs w:val="24"/>
        </w:rPr>
        <w:t xml:space="preserve"> for partial studies at the partner institutions under the bilateral agreements, the selection criteria and </w:t>
      </w:r>
      <w:r w:rsidR="00F85659" w:rsidRPr="00816668">
        <w:rPr>
          <w:rFonts w:ascii="Times New Roman" w:hAnsi="Times New Roman" w:cs="Times New Roman"/>
          <w:sz w:val="24"/>
          <w:szCs w:val="24"/>
        </w:rPr>
        <w:t xml:space="preserve">the </w:t>
      </w:r>
      <w:r w:rsidRPr="00816668">
        <w:rPr>
          <w:rFonts w:ascii="Times New Roman" w:hAnsi="Times New Roman" w:cs="Times New Roman"/>
          <w:sz w:val="24"/>
          <w:szCs w:val="24"/>
        </w:rPr>
        <w:t xml:space="preserve">organisation procedure, the procedure for the award and payment of the student mobility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s  (hereinafter – </w:t>
      </w:r>
      <w:r w:rsidR="00ED0E0B" w:rsidRPr="00816668">
        <w:rPr>
          <w:rFonts w:ascii="Times New Roman" w:hAnsi="Times New Roman" w:cs="Times New Roman"/>
          <w:sz w:val="24"/>
          <w:szCs w:val="24"/>
        </w:rPr>
        <w:t>s</w:t>
      </w:r>
      <w:r w:rsidR="00E630C1" w:rsidRPr="00816668">
        <w:rPr>
          <w:rFonts w:ascii="Times New Roman" w:hAnsi="Times New Roman" w:cs="Times New Roman"/>
          <w:sz w:val="24"/>
          <w:szCs w:val="24"/>
        </w:rPr>
        <w:t>cholarship</w:t>
      </w:r>
      <w:r w:rsidRPr="00816668">
        <w:rPr>
          <w:rFonts w:ascii="Times New Roman" w:hAnsi="Times New Roman" w:cs="Times New Roman"/>
          <w:sz w:val="24"/>
          <w:szCs w:val="24"/>
        </w:rPr>
        <w:t>s)</w:t>
      </w:r>
      <w:r w:rsidR="00A9797C" w:rsidRPr="00816668">
        <w:rPr>
          <w:rFonts w:ascii="Times New Roman" w:hAnsi="Times New Roman" w:cs="Times New Roman"/>
          <w:sz w:val="24"/>
          <w:szCs w:val="24"/>
        </w:rPr>
        <w:t xml:space="preserve">, the settlement of students and the inclusion of results, stipulates the rights and </w:t>
      </w:r>
      <w:r w:rsidR="00F85659" w:rsidRPr="00816668">
        <w:rPr>
          <w:rFonts w:ascii="Times New Roman" w:hAnsi="Times New Roman" w:cs="Times New Roman"/>
          <w:sz w:val="24"/>
          <w:szCs w:val="24"/>
        </w:rPr>
        <w:t xml:space="preserve">the </w:t>
      </w:r>
      <w:r w:rsidR="00A9797C" w:rsidRPr="00816668">
        <w:rPr>
          <w:rFonts w:ascii="Times New Roman" w:hAnsi="Times New Roman" w:cs="Times New Roman"/>
          <w:sz w:val="24"/>
          <w:szCs w:val="24"/>
        </w:rPr>
        <w:t xml:space="preserve">obligations of the students participating in </w:t>
      </w:r>
      <w:r w:rsidR="00F85659" w:rsidRPr="00816668">
        <w:rPr>
          <w:rFonts w:ascii="Times New Roman" w:hAnsi="Times New Roman" w:cs="Times New Roman"/>
          <w:sz w:val="24"/>
          <w:szCs w:val="24"/>
        </w:rPr>
        <w:t xml:space="preserve">student </w:t>
      </w:r>
      <w:r w:rsidR="00A9797C" w:rsidRPr="00816668">
        <w:rPr>
          <w:rFonts w:ascii="Times New Roman" w:hAnsi="Times New Roman" w:cs="Times New Roman"/>
          <w:sz w:val="24"/>
          <w:szCs w:val="24"/>
        </w:rPr>
        <w:t>exchange programmes.</w:t>
      </w:r>
    </w:p>
    <w:p w14:paraId="00CC2382" w14:textId="5107CD33" w:rsidR="00710F2B" w:rsidRPr="00816668" w:rsidRDefault="00A9797C" w:rsidP="00F67F17">
      <w:pPr>
        <w:numPr>
          <w:ilvl w:val="0"/>
          <w:numId w:val="8"/>
        </w:numPr>
        <w:tabs>
          <w:tab w:val="left" w:pos="1134"/>
          <w:tab w:val="left" w:pos="1418"/>
          <w:tab w:val="left" w:pos="1701"/>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Guidelines are published on the University’s website.</w:t>
      </w:r>
    </w:p>
    <w:p w14:paraId="327ADAEA" w14:textId="77777777" w:rsidR="002B7912" w:rsidRPr="00816668" w:rsidRDefault="002B7912">
      <w:pPr>
        <w:pStyle w:val="Default"/>
        <w:ind w:firstLine="737"/>
        <w:jc w:val="both"/>
        <w:rPr>
          <w:b/>
          <w:bCs/>
          <w:lang w:val="en-GB"/>
        </w:rPr>
      </w:pPr>
      <w:bookmarkStart w:id="0" w:name="_GoBack"/>
      <w:bookmarkEnd w:id="0"/>
    </w:p>
    <w:p w14:paraId="2E2D0EB0" w14:textId="4B46086C" w:rsidR="004C67E1" w:rsidRPr="00816668" w:rsidRDefault="0018720B" w:rsidP="00F67F17">
      <w:pPr>
        <w:pStyle w:val="Default"/>
        <w:jc w:val="center"/>
        <w:rPr>
          <w:b/>
          <w:bCs/>
          <w:lang w:val="en-GB"/>
        </w:rPr>
      </w:pPr>
      <w:r w:rsidRPr="00816668">
        <w:rPr>
          <w:b/>
          <w:bCs/>
          <w:lang w:val="en-GB"/>
        </w:rPr>
        <w:t xml:space="preserve">CHAPTER </w:t>
      </w:r>
      <w:r w:rsidR="004C67E1" w:rsidRPr="00816668">
        <w:rPr>
          <w:b/>
          <w:bCs/>
          <w:lang w:val="en-GB"/>
        </w:rPr>
        <w:t>II</w:t>
      </w:r>
    </w:p>
    <w:p w14:paraId="11994673" w14:textId="7140AA99" w:rsidR="002B7912" w:rsidRPr="00816668" w:rsidRDefault="0018720B" w:rsidP="00F67F17">
      <w:pPr>
        <w:pStyle w:val="Default"/>
        <w:jc w:val="center"/>
        <w:rPr>
          <w:b/>
          <w:bCs/>
          <w:lang w:val="en-GB"/>
        </w:rPr>
      </w:pPr>
      <w:r w:rsidRPr="00816668">
        <w:rPr>
          <w:b/>
          <w:bCs/>
          <w:lang w:val="en-GB"/>
        </w:rPr>
        <w:t>KEY CONCEPTS</w:t>
      </w:r>
    </w:p>
    <w:p w14:paraId="40307711" w14:textId="77777777" w:rsidR="002B7912" w:rsidRPr="00816668" w:rsidRDefault="002B7912">
      <w:pPr>
        <w:pStyle w:val="Default"/>
        <w:ind w:firstLine="737"/>
        <w:jc w:val="center"/>
        <w:rPr>
          <w:b/>
          <w:bCs/>
          <w:lang w:val="en-GB"/>
        </w:rPr>
      </w:pPr>
    </w:p>
    <w:p w14:paraId="1E549BBC" w14:textId="0C3785AA" w:rsidR="002B7912" w:rsidRPr="00816668" w:rsidRDefault="003745C5" w:rsidP="00F67F17">
      <w:pPr>
        <w:numPr>
          <w:ilvl w:val="0"/>
          <w:numId w:val="8"/>
        </w:numPr>
        <w:tabs>
          <w:tab w:val="left" w:pos="0"/>
          <w:tab w:val="left" w:pos="851"/>
          <w:tab w:val="left" w:pos="993"/>
          <w:tab w:val="left" w:pos="1134"/>
          <w:tab w:val="left" w:pos="1418"/>
        </w:tabs>
        <w:ind w:left="0" w:firstLine="737"/>
        <w:jc w:val="both"/>
        <w:rPr>
          <w:rFonts w:ascii="Times New Roman" w:hAnsi="Times New Roman" w:cs="Times New Roman"/>
          <w:sz w:val="24"/>
          <w:szCs w:val="24"/>
        </w:rPr>
      </w:pPr>
      <w:r w:rsidRPr="00816668">
        <w:rPr>
          <w:rFonts w:ascii="Times New Roman" w:hAnsi="Times New Roman" w:cs="Times New Roman"/>
          <w:b/>
          <w:sz w:val="24"/>
          <w:szCs w:val="24"/>
        </w:rPr>
        <w:t xml:space="preserve">Partial studies under the bilateral agreements </w:t>
      </w:r>
      <w:r w:rsidR="00476D23" w:rsidRPr="00816668">
        <w:rPr>
          <w:rFonts w:ascii="Times New Roman" w:hAnsi="Times New Roman" w:cs="Times New Roman"/>
          <w:b/>
          <w:sz w:val="24"/>
          <w:szCs w:val="24"/>
        </w:rPr>
        <w:t>–</w:t>
      </w:r>
      <w:r w:rsidR="002B7912" w:rsidRPr="00816668">
        <w:rPr>
          <w:rFonts w:ascii="Times New Roman" w:hAnsi="Times New Roman" w:cs="Times New Roman"/>
          <w:b/>
          <w:sz w:val="24"/>
          <w:szCs w:val="24"/>
        </w:rPr>
        <w:t xml:space="preserve"> </w:t>
      </w:r>
      <w:r w:rsidR="00F85659" w:rsidRPr="00816668">
        <w:rPr>
          <w:rFonts w:ascii="Times New Roman" w:hAnsi="Times New Roman" w:cs="Times New Roman"/>
          <w:bCs/>
          <w:sz w:val="24"/>
          <w:szCs w:val="24"/>
        </w:rPr>
        <w:t xml:space="preserve">one-semester or two-semester </w:t>
      </w:r>
      <w:r w:rsidR="00FC6980" w:rsidRPr="00816668">
        <w:rPr>
          <w:rFonts w:ascii="Times New Roman" w:hAnsi="Times New Roman" w:cs="Times New Roman"/>
          <w:bCs/>
          <w:sz w:val="24"/>
          <w:szCs w:val="24"/>
        </w:rPr>
        <w:t>studies at the foreign higher education institution</w:t>
      </w:r>
      <w:r w:rsidR="00FC6980" w:rsidRPr="00816668">
        <w:rPr>
          <w:rFonts w:ascii="Times New Roman" w:hAnsi="Times New Roman" w:cs="Times New Roman"/>
          <w:b/>
          <w:sz w:val="24"/>
          <w:szCs w:val="24"/>
        </w:rPr>
        <w:t xml:space="preserve"> </w:t>
      </w:r>
      <w:r w:rsidR="00FC6980" w:rsidRPr="00816668">
        <w:rPr>
          <w:rFonts w:ascii="Times New Roman" w:hAnsi="Times New Roman" w:cs="Times New Roman"/>
          <w:bCs/>
          <w:sz w:val="24"/>
          <w:szCs w:val="24"/>
        </w:rPr>
        <w:t>that has</w:t>
      </w:r>
      <w:r w:rsidR="00FC6980" w:rsidRPr="00816668">
        <w:rPr>
          <w:rFonts w:ascii="Times New Roman" w:hAnsi="Times New Roman" w:cs="Times New Roman"/>
          <w:sz w:val="24"/>
          <w:szCs w:val="24"/>
        </w:rPr>
        <w:t xml:space="preserve"> </w:t>
      </w:r>
      <w:r w:rsidR="00F85659" w:rsidRPr="00816668">
        <w:rPr>
          <w:rFonts w:ascii="Times New Roman" w:hAnsi="Times New Roman" w:cs="Times New Roman"/>
          <w:sz w:val="24"/>
          <w:szCs w:val="24"/>
        </w:rPr>
        <w:t xml:space="preserve">signed </w:t>
      </w:r>
      <w:r w:rsidR="00FC6980" w:rsidRPr="00816668">
        <w:rPr>
          <w:rFonts w:ascii="Times New Roman" w:hAnsi="Times New Roman" w:cs="Times New Roman"/>
          <w:sz w:val="24"/>
          <w:szCs w:val="24"/>
        </w:rPr>
        <w:t>a bilateral agreement with the University.</w:t>
      </w:r>
    </w:p>
    <w:p w14:paraId="2EE74148" w14:textId="2B2A453B" w:rsidR="002B7912" w:rsidRPr="00816668" w:rsidRDefault="003745C5" w:rsidP="00F67F17">
      <w:pPr>
        <w:pStyle w:val="Default"/>
        <w:numPr>
          <w:ilvl w:val="0"/>
          <w:numId w:val="8"/>
        </w:numPr>
        <w:tabs>
          <w:tab w:val="left" w:pos="1134"/>
        </w:tabs>
        <w:ind w:left="0" w:firstLine="737"/>
        <w:jc w:val="both"/>
        <w:rPr>
          <w:rFonts w:eastAsia="Times New Roman"/>
          <w:lang w:val="en-GB"/>
        </w:rPr>
      </w:pPr>
      <w:r w:rsidRPr="00816668">
        <w:rPr>
          <w:b/>
          <w:bCs/>
          <w:lang w:val="en-GB"/>
        </w:rPr>
        <w:t xml:space="preserve">Mobility </w:t>
      </w:r>
      <w:r w:rsidR="00E630C1" w:rsidRPr="00816668">
        <w:rPr>
          <w:b/>
          <w:bCs/>
          <w:lang w:val="en-GB"/>
        </w:rPr>
        <w:t>scholarship</w:t>
      </w:r>
      <w:r w:rsidR="002B7912" w:rsidRPr="00816668">
        <w:rPr>
          <w:b/>
          <w:bCs/>
          <w:lang w:val="en-GB"/>
        </w:rPr>
        <w:t xml:space="preserve"> </w:t>
      </w:r>
      <w:r w:rsidR="002B7912" w:rsidRPr="00816668">
        <w:rPr>
          <w:bCs/>
          <w:lang w:val="en-GB"/>
        </w:rPr>
        <w:t xml:space="preserve">– </w:t>
      </w:r>
      <w:r w:rsidR="00FC6980" w:rsidRPr="00816668">
        <w:rPr>
          <w:bCs/>
          <w:lang w:val="en-GB"/>
        </w:rPr>
        <w:t xml:space="preserve">a </w:t>
      </w:r>
      <w:r w:rsidR="00E630C1" w:rsidRPr="00816668">
        <w:rPr>
          <w:bCs/>
          <w:lang w:val="en-GB"/>
        </w:rPr>
        <w:t>scholarship</w:t>
      </w:r>
      <w:r w:rsidR="00FC6980" w:rsidRPr="00816668">
        <w:rPr>
          <w:bCs/>
          <w:lang w:val="en-GB"/>
        </w:rPr>
        <w:t xml:space="preserve"> in the amount set out by the Vice-Rector for Studies under the provisions of the Guidelines awarded to the University’s student of partial studies. A </w:t>
      </w:r>
      <w:r w:rsidR="00E630C1" w:rsidRPr="00816668">
        <w:rPr>
          <w:bCs/>
          <w:lang w:val="en-GB"/>
        </w:rPr>
        <w:t>scholarship</w:t>
      </w:r>
      <w:r w:rsidR="00FC6980" w:rsidRPr="00816668">
        <w:rPr>
          <w:bCs/>
          <w:lang w:val="en-GB"/>
        </w:rPr>
        <w:t xml:space="preserve"> is awarded as additional support to cover the travel, insurance and subsistence expenses in the host country.</w:t>
      </w:r>
    </w:p>
    <w:p w14:paraId="78C033A8" w14:textId="76FECFFF" w:rsidR="002B7912" w:rsidRPr="00816668" w:rsidRDefault="002B7912" w:rsidP="00F67F17">
      <w:pPr>
        <w:numPr>
          <w:ilvl w:val="0"/>
          <w:numId w:val="8"/>
        </w:numPr>
        <w:tabs>
          <w:tab w:val="left" w:pos="0"/>
          <w:tab w:val="left" w:pos="851"/>
          <w:tab w:val="left" w:pos="993"/>
          <w:tab w:val="left" w:pos="1134"/>
          <w:tab w:val="left" w:pos="1418"/>
        </w:tabs>
        <w:ind w:left="0" w:firstLine="737"/>
        <w:jc w:val="both"/>
        <w:rPr>
          <w:rFonts w:ascii="Times New Roman" w:hAnsi="Times New Roman" w:cs="Times New Roman"/>
          <w:bCs/>
          <w:sz w:val="24"/>
          <w:szCs w:val="24"/>
        </w:rPr>
      </w:pPr>
      <w:r w:rsidRPr="00816668">
        <w:rPr>
          <w:rFonts w:ascii="Times New Roman" w:hAnsi="Times New Roman" w:cs="Times New Roman"/>
          <w:b/>
          <w:sz w:val="24"/>
          <w:szCs w:val="24"/>
        </w:rPr>
        <w:t>Partner institu</w:t>
      </w:r>
      <w:r w:rsidR="003745C5" w:rsidRPr="00816668">
        <w:rPr>
          <w:rFonts w:ascii="Times New Roman" w:hAnsi="Times New Roman" w:cs="Times New Roman"/>
          <w:b/>
          <w:sz w:val="24"/>
          <w:szCs w:val="24"/>
        </w:rPr>
        <w:t>tion</w:t>
      </w:r>
      <w:r w:rsidRPr="00816668">
        <w:rPr>
          <w:rFonts w:ascii="Times New Roman" w:hAnsi="Times New Roman" w:cs="Times New Roman"/>
          <w:b/>
          <w:sz w:val="24"/>
          <w:szCs w:val="24"/>
        </w:rPr>
        <w:t xml:space="preserve"> – </w:t>
      </w:r>
      <w:r w:rsidR="00AE6AAE" w:rsidRPr="00816668">
        <w:rPr>
          <w:rFonts w:ascii="Times New Roman" w:hAnsi="Times New Roman" w:cs="Times New Roman"/>
          <w:bCs/>
          <w:sz w:val="24"/>
          <w:szCs w:val="24"/>
        </w:rPr>
        <w:t xml:space="preserve">a </w:t>
      </w:r>
      <w:r w:rsidR="00FC6980" w:rsidRPr="00816668">
        <w:rPr>
          <w:rFonts w:ascii="Times New Roman" w:hAnsi="Times New Roman" w:cs="Times New Roman"/>
          <w:bCs/>
          <w:sz w:val="24"/>
          <w:szCs w:val="24"/>
        </w:rPr>
        <w:t xml:space="preserve">foreign higher education institution that has </w:t>
      </w:r>
      <w:r w:rsidR="00F85659" w:rsidRPr="00816668">
        <w:rPr>
          <w:rFonts w:ascii="Times New Roman" w:hAnsi="Times New Roman" w:cs="Times New Roman"/>
          <w:bCs/>
          <w:sz w:val="24"/>
          <w:szCs w:val="24"/>
        </w:rPr>
        <w:t xml:space="preserve">signed </w:t>
      </w:r>
      <w:r w:rsidR="00FC6980" w:rsidRPr="00816668">
        <w:rPr>
          <w:rFonts w:ascii="Times New Roman" w:hAnsi="Times New Roman" w:cs="Times New Roman"/>
          <w:bCs/>
          <w:sz w:val="24"/>
          <w:szCs w:val="24"/>
        </w:rPr>
        <w:t xml:space="preserve">a bilateral agreement </w:t>
      </w:r>
      <w:r w:rsidR="00AE6AAE" w:rsidRPr="00816668">
        <w:rPr>
          <w:rFonts w:ascii="Times New Roman" w:hAnsi="Times New Roman" w:cs="Times New Roman"/>
          <w:bCs/>
          <w:sz w:val="24"/>
          <w:szCs w:val="24"/>
        </w:rPr>
        <w:t>on</w:t>
      </w:r>
      <w:r w:rsidR="00FC6980" w:rsidRPr="00816668">
        <w:rPr>
          <w:rFonts w:ascii="Times New Roman" w:hAnsi="Times New Roman" w:cs="Times New Roman"/>
          <w:bCs/>
          <w:sz w:val="24"/>
          <w:szCs w:val="24"/>
        </w:rPr>
        <w:t xml:space="preserve"> partial studies with the University.</w:t>
      </w:r>
    </w:p>
    <w:p w14:paraId="008A9F55" w14:textId="41AC857E" w:rsidR="007E11C9" w:rsidRPr="00816668" w:rsidRDefault="003745C5" w:rsidP="00F67F17">
      <w:pPr>
        <w:numPr>
          <w:ilvl w:val="0"/>
          <w:numId w:val="8"/>
        </w:numPr>
        <w:tabs>
          <w:tab w:val="left" w:pos="0"/>
          <w:tab w:val="left" w:pos="851"/>
          <w:tab w:val="left" w:pos="993"/>
          <w:tab w:val="left" w:pos="1134"/>
          <w:tab w:val="left" w:pos="1418"/>
        </w:tabs>
        <w:ind w:left="0" w:firstLine="737"/>
        <w:jc w:val="both"/>
        <w:rPr>
          <w:rFonts w:ascii="Times New Roman" w:hAnsi="Times New Roman" w:cs="Times New Roman"/>
          <w:sz w:val="24"/>
          <w:szCs w:val="24"/>
        </w:rPr>
      </w:pPr>
      <w:r w:rsidRPr="00816668">
        <w:rPr>
          <w:rFonts w:ascii="Times New Roman" w:hAnsi="Times New Roman" w:cs="Times New Roman"/>
          <w:b/>
          <w:sz w:val="24"/>
          <w:szCs w:val="24"/>
        </w:rPr>
        <w:t>Inter-institutional bilateral agreement</w:t>
      </w:r>
      <w:r w:rsidR="007E11C9" w:rsidRPr="00816668">
        <w:rPr>
          <w:rFonts w:ascii="Times New Roman" w:hAnsi="Times New Roman" w:cs="Times New Roman"/>
          <w:b/>
          <w:sz w:val="24"/>
          <w:szCs w:val="24"/>
        </w:rPr>
        <w:t xml:space="preserve"> </w:t>
      </w:r>
      <w:r w:rsidR="004C67E1" w:rsidRPr="00816668">
        <w:rPr>
          <w:rFonts w:ascii="Times New Roman" w:hAnsi="Times New Roman" w:cs="Times New Roman"/>
          <w:b/>
          <w:sz w:val="24"/>
          <w:szCs w:val="24"/>
        </w:rPr>
        <w:t>–</w:t>
      </w:r>
      <w:r w:rsidR="00B00B0F" w:rsidRPr="00816668">
        <w:rPr>
          <w:rFonts w:ascii="Times New Roman" w:hAnsi="Times New Roman" w:cs="Times New Roman"/>
          <w:b/>
          <w:sz w:val="24"/>
          <w:szCs w:val="24"/>
        </w:rPr>
        <w:t xml:space="preserve"> </w:t>
      </w:r>
      <w:r w:rsidR="00AE6AAE" w:rsidRPr="00816668">
        <w:rPr>
          <w:rFonts w:ascii="Times New Roman" w:hAnsi="Times New Roman" w:cs="Times New Roman"/>
          <w:bCs/>
          <w:sz w:val="24"/>
          <w:szCs w:val="24"/>
        </w:rPr>
        <w:t xml:space="preserve">an agreement between the University and the partner institution stipulating the flows of exchange students, </w:t>
      </w:r>
      <w:r w:rsidR="00F85659" w:rsidRPr="00816668">
        <w:rPr>
          <w:rFonts w:ascii="Times New Roman" w:hAnsi="Times New Roman" w:cs="Times New Roman"/>
          <w:bCs/>
          <w:sz w:val="24"/>
          <w:szCs w:val="24"/>
        </w:rPr>
        <w:t xml:space="preserve">the </w:t>
      </w:r>
      <w:r w:rsidR="00AE6AAE" w:rsidRPr="00816668">
        <w:rPr>
          <w:rFonts w:ascii="Times New Roman" w:hAnsi="Times New Roman" w:cs="Times New Roman"/>
          <w:bCs/>
          <w:sz w:val="24"/>
          <w:szCs w:val="24"/>
        </w:rPr>
        <w:t xml:space="preserve">type of studies, </w:t>
      </w:r>
      <w:r w:rsidR="00F85659" w:rsidRPr="00816668">
        <w:rPr>
          <w:rFonts w:ascii="Times New Roman" w:hAnsi="Times New Roman" w:cs="Times New Roman"/>
          <w:bCs/>
          <w:sz w:val="24"/>
          <w:szCs w:val="24"/>
        </w:rPr>
        <w:t xml:space="preserve">the </w:t>
      </w:r>
      <w:r w:rsidR="00AE6AAE" w:rsidRPr="00816668">
        <w:rPr>
          <w:rFonts w:ascii="Times New Roman" w:hAnsi="Times New Roman" w:cs="Times New Roman"/>
          <w:bCs/>
          <w:sz w:val="24"/>
          <w:szCs w:val="24"/>
        </w:rPr>
        <w:t xml:space="preserve">areas and </w:t>
      </w:r>
      <w:r w:rsidR="00F85659" w:rsidRPr="00816668">
        <w:rPr>
          <w:rFonts w:ascii="Times New Roman" w:hAnsi="Times New Roman" w:cs="Times New Roman"/>
          <w:bCs/>
          <w:sz w:val="24"/>
          <w:szCs w:val="24"/>
        </w:rPr>
        <w:t xml:space="preserve">the </w:t>
      </w:r>
      <w:r w:rsidR="00AE6AAE" w:rsidRPr="00816668">
        <w:rPr>
          <w:rFonts w:ascii="Times New Roman" w:hAnsi="Times New Roman" w:cs="Times New Roman"/>
          <w:bCs/>
          <w:sz w:val="24"/>
          <w:szCs w:val="24"/>
        </w:rPr>
        <w:t>duration of studies and other information.</w:t>
      </w:r>
    </w:p>
    <w:p w14:paraId="610F378D" w14:textId="77777777" w:rsidR="004A52F2" w:rsidRPr="00816668" w:rsidRDefault="004A52F2">
      <w:pPr>
        <w:pStyle w:val="Default"/>
        <w:ind w:firstLine="737"/>
        <w:jc w:val="both"/>
        <w:rPr>
          <w:lang w:val="en-GB"/>
        </w:rPr>
      </w:pPr>
    </w:p>
    <w:p w14:paraId="1FD2F47E" w14:textId="2C678A9B" w:rsidR="004A52F2" w:rsidRPr="00816668" w:rsidRDefault="0018720B" w:rsidP="00F67F17">
      <w:pPr>
        <w:ind w:right="335"/>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CHAPTER </w:t>
      </w:r>
      <w:r w:rsidR="004A52F2" w:rsidRPr="00816668">
        <w:rPr>
          <w:rFonts w:ascii="Times New Roman" w:hAnsi="Times New Roman" w:cs="Times New Roman"/>
          <w:b/>
          <w:bCs/>
          <w:sz w:val="24"/>
          <w:szCs w:val="24"/>
        </w:rPr>
        <w:t>II</w:t>
      </w:r>
      <w:r w:rsidR="00AC1C3D" w:rsidRPr="00816668">
        <w:rPr>
          <w:rFonts w:ascii="Times New Roman" w:hAnsi="Times New Roman" w:cs="Times New Roman"/>
          <w:b/>
          <w:bCs/>
          <w:sz w:val="24"/>
          <w:szCs w:val="24"/>
        </w:rPr>
        <w:t>I</w:t>
      </w:r>
    </w:p>
    <w:p w14:paraId="7AFA43A9" w14:textId="647E4781" w:rsidR="004A52F2" w:rsidRPr="00816668" w:rsidRDefault="0018720B" w:rsidP="00F67F17">
      <w:pPr>
        <w:ind w:right="335"/>
        <w:jc w:val="center"/>
        <w:rPr>
          <w:rFonts w:ascii="Times New Roman" w:hAnsi="Times New Roman" w:cs="Times New Roman"/>
          <w:b/>
          <w:bCs/>
          <w:sz w:val="24"/>
          <w:szCs w:val="24"/>
        </w:rPr>
      </w:pPr>
      <w:r w:rsidRPr="00816668">
        <w:rPr>
          <w:rFonts w:ascii="Times New Roman" w:hAnsi="Times New Roman" w:cs="Times New Roman"/>
          <w:b/>
          <w:bCs/>
          <w:sz w:val="24"/>
          <w:szCs w:val="24"/>
        </w:rPr>
        <w:t>PROVISIONS FOR THE ORGANISATION AND FINANCING OF PARTIAL STUDIES UNDER THE BILATERAL AGREEMENTS</w:t>
      </w:r>
    </w:p>
    <w:p w14:paraId="6E02ABF1" w14:textId="77777777" w:rsidR="004A52F2" w:rsidRPr="00816668" w:rsidRDefault="004A52F2">
      <w:pPr>
        <w:pStyle w:val="Sraopastraipa"/>
        <w:ind w:left="0" w:right="335" w:firstLine="737"/>
        <w:jc w:val="both"/>
        <w:rPr>
          <w:rFonts w:ascii="Times New Roman" w:hAnsi="Times New Roman" w:cs="Times New Roman"/>
          <w:b/>
          <w:bCs/>
          <w:sz w:val="24"/>
          <w:szCs w:val="24"/>
        </w:rPr>
      </w:pPr>
    </w:p>
    <w:p w14:paraId="778B3EFF" w14:textId="53B35126" w:rsidR="009228AB" w:rsidRPr="00816668" w:rsidRDefault="00C319E4" w:rsidP="00F67F17">
      <w:pPr>
        <w:pStyle w:val="Sraopastraipa"/>
        <w:numPr>
          <w:ilvl w:val="0"/>
          <w:numId w:val="8"/>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All the Bachelor’s</w:t>
      </w:r>
      <w:r w:rsidR="00F85659" w:rsidRPr="00816668">
        <w:rPr>
          <w:rFonts w:ascii="Times New Roman" w:hAnsi="Times New Roman" w:cs="Times New Roman"/>
          <w:sz w:val="24"/>
          <w:szCs w:val="24"/>
        </w:rPr>
        <w:t>,</w:t>
      </w:r>
      <w:r w:rsidRPr="00816668">
        <w:rPr>
          <w:rFonts w:ascii="Times New Roman" w:hAnsi="Times New Roman" w:cs="Times New Roman"/>
          <w:sz w:val="24"/>
          <w:szCs w:val="24"/>
        </w:rPr>
        <w:t xml:space="preserve"> Master’s and Doctoral students of full-time and part-time studies can participate in the selection. The students of the first year and the last semester </w:t>
      </w:r>
      <w:r w:rsidR="00F85659" w:rsidRPr="00816668">
        <w:rPr>
          <w:rFonts w:ascii="Times New Roman" w:hAnsi="Times New Roman" w:cs="Times New Roman"/>
          <w:sz w:val="24"/>
          <w:szCs w:val="24"/>
        </w:rPr>
        <w:t xml:space="preserve">of the last year of studies </w:t>
      </w:r>
      <w:r w:rsidRPr="00816668">
        <w:rPr>
          <w:rFonts w:ascii="Times New Roman" w:hAnsi="Times New Roman" w:cs="Times New Roman"/>
          <w:sz w:val="24"/>
          <w:szCs w:val="24"/>
        </w:rPr>
        <w:t>cannot participate in the exchange programme</w:t>
      </w:r>
      <w:r w:rsidR="00F85659" w:rsidRPr="00816668">
        <w:rPr>
          <w:rFonts w:ascii="Times New Roman" w:hAnsi="Times New Roman" w:cs="Times New Roman"/>
          <w:sz w:val="24"/>
          <w:szCs w:val="24"/>
        </w:rPr>
        <w:t>.</w:t>
      </w:r>
    </w:p>
    <w:p w14:paraId="33FCC5FB" w14:textId="39B2B1EF" w:rsidR="00CD7CC9" w:rsidRPr="00816668" w:rsidRDefault="000C307B" w:rsidP="00F67F17">
      <w:pPr>
        <w:pStyle w:val="Sraopastraipa"/>
        <w:numPr>
          <w:ilvl w:val="0"/>
          <w:numId w:val="8"/>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foreign citizens who meet the requirements specified in paragraph 7 have to have a fixed-period residence permit or a residence permit </w:t>
      </w:r>
      <w:r w:rsidR="00F85659" w:rsidRPr="00816668">
        <w:rPr>
          <w:rFonts w:ascii="Times New Roman" w:hAnsi="Times New Roman" w:cs="Times New Roman"/>
          <w:sz w:val="24"/>
          <w:szCs w:val="24"/>
        </w:rPr>
        <w:t>for their residence</w:t>
      </w:r>
      <w:r w:rsidRPr="00816668">
        <w:rPr>
          <w:rFonts w:ascii="Times New Roman" w:hAnsi="Times New Roman" w:cs="Times New Roman"/>
          <w:sz w:val="24"/>
          <w:szCs w:val="24"/>
        </w:rPr>
        <w:t xml:space="preserve"> in the Republic of Lithuania.</w:t>
      </w:r>
    </w:p>
    <w:p w14:paraId="03440614" w14:textId="4C4ABBBC" w:rsidR="004A52F2" w:rsidRPr="00816668" w:rsidRDefault="00DF1AF7" w:rsidP="00F67F17">
      <w:pPr>
        <w:pStyle w:val="Sraopastraipa"/>
        <w:numPr>
          <w:ilvl w:val="0"/>
          <w:numId w:val="8"/>
        </w:numPr>
        <w:tabs>
          <w:tab w:val="left" w:pos="1134"/>
        </w:tabs>
        <w:ind w:left="0" w:right="49" w:firstLine="737"/>
        <w:jc w:val="both"/>
        <w:rPr>
          <w:rFonts w:ascii="Times New Roman" w:hAnsi="Times New Roman" w:cs="Times New Roman"/>
          <w:sz w:val="24"/>
          <w:szCs w:val="24"/>
        </w:rPr>
      </w:pPr>
      <w:r w:rsidRPr="00816668">
        <w:rPr>
          <w:rFonts w:ascii="Times New Roman" w:hAnsi="Times New Roman" w:cs="Times New Roman"/>
          <w:sz w:val="24"/>
          <w:szCs w:val="24"/>
        </w:rPr>
        <w:lastRenderedPageBreak/>
        <w:t xml:space="preserve">The partial studies are only available at the foreign </w:t>
      </w:r>
      <w:r w:rsidRPr="00816668">
        <w:rPr>
          <w:rFonts w:ascii="Times New Roman" w:hAnsi="Times New Roman" w:cs="Times New Roman"/>
          <w:bCs/>
          <w:sz w:val="24"/>
          <w:szCs w:val="24"/>
        </w:rPr>
        <w:t>higher education institutions</w:t>
      </w:r>
      <w:r w:rsidRPr="00816668">
        <w:rPr>
          <w:rFonts w:ascii="Times New Roman" w:hAnsi="Times New Roman" w:cs="Times New Roman"/>
          <w:b/>
          <w:sz w:val="24"/>
          <w:szCs w:val="24"/>
        </w:rPr>
        <w:t xml:space="preserve"> </w:t>
      </w:r>
      <w:r w:rsidRPr="00816668">
        <w:rPr>
          <w:rFonts w:ascii="Times New Roman" w:hAnsi="Times New Roman" w:cs="Times New Roman"/>
          <w:bCs/>
          <w:sz w:val="24"/>
          <w:szCs w:val="24"/>
        </w:rPr>
        <w:t>that have</w:t>
      </w:r>
      <w:r w:rsidR="000E2408" w:rsidRPr="00816668">
        <w:rPr>
          <w:rFonts w:ascii="Times New Roman" w:hAnsi="Times New Roman" w:cs="Times New Roman"/>
          <w:bCs/>
          <w:sz w:val="24"/>
          <w:szCs w:val="24"/>
        </w:rPr>
        <w:t xml:space="preserve"> signed</w:t>
      </w:r>
      <w:r w:rsidRPr="00816668">
        <w:rPr>
          <w:rFonts w:ascii="Times New Roman" w:hAnsi="Times New Roman" w:cs="Times New Roman"/>
          <w:sz w:val="24"/>
          <w:szCs w:val="24"/>
        </w:rPr>
        <w:t xml:space="preserve"> a bilateral agreement with the University.</w:t>
      </w:r>
    </w:p>
    <w:p w14:paraId="63A9E336" w14:textId="06891053" w:rsidR="004A52F2" w:rsidRPr="00816668" w:rsidRDefault="00664C72" w:rsidP="00F67F17">
      <w:pPr>
        <w:pStyle w:val="Sraopastraipa"/>
        <w:numPr>
          <w:ilvl w:val="0"/>
          <w:numId w:val="8"/>
        </w:numPr>
        <w:tabs>
          <w:tab w:val="left" w:pos="1134"/>
        </w:tabs>
        <w:ind w:left="0" w:right="49"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w:t>
      </w:r>
      <w:r w:rsidR="003B2B26" w:rsidRPr="00816668">
        <w:rPr>
          <w:rFonts w:ascii="Times New Roman" w:hAnsi="Times New Roman" w:cs="Times New Roman"/>
          <w:sz w:val="24"/>
          <w:szCs w:val="24"/>
        </w:rPr>
        <w:t>exchange studies</w:t>
      </w:r>
      <w:r w:rsidRPr="00816668">
        <w:rPr>
          <w:rFonts w:ascii="Times New Roman" w:hAnsi="Times New Roman" w:cs="Times New Roman"/>
          <w:sz w:val="24"/>
          <w:szCs w:val="24"/>
        </w:rPr>
        <w:t xml:space="preserve"> are financed by the University’s funds allocated for </w:t>
      </w:r>
      <w:r w:rsidR="0089460B" w:rsidRPr="00816668">
        <w:rPr>
          <w:rFonts w:ascii="Times New Roman" w:hAnsi="Times New Roman" w:cs="Times New Roman"/>
          <w:sz w:val="24"/>
          <w:szCs w:val="24"/>
        </w:rPr>
        <w:t xml:space="preserve">the </w:t>
      </w:r>
      <w:r w:rsidR="000E2408" w:rsidRPr="00816668">
        <w:rPr>
          <w:rFonts w:ascii="Times New Roman" w:hAnsi="Times New Roman" w:cs="Times New Roman"/>
          <w:sz w:val="24"/>
          <w:szCs w:val="24"/>
        </w:rPr>
        <w:t xml:space="preserve">development of </w:t>
      </w:r>
      <w:r w:rsidR="0089460B" w:rsidRPr="00816668">
        <w:rPr>
          <w:rFonts w:ascii="Times New Roman" w:hAnsi="Times New Roman" w:cs="Times New Roman"/>
          <w:sz w:val="24"/>
          <w:szCs w:val="24"/>
        </w:rPr>
        <w:t>international relations. The amounts of financial support are stipulated by the decree of the Vice-Rector for Studies.</w:t>
      </w:r>
    </w:p>
    <w:p w14:paraId="077E866F" w14:textId="2A6001E5" w:rsidR="004A52F2" w:rsidRPr="00816668" w:rsidRDefault="0037010B" w:rsidP="00F67F17">
      <w:pPr>
        <w:pStyle w:val="Sraopastraipa"/>
        <w:numPr>
          <w:ilvl w:val="0"/>
          <w:numId w:val="8"/>
        </w:numPr>
        <w:tabs>
          <w:tab w:val="left" w:pos="1134"/>
        </w:tabs>
        <w:ind w:left="0" w:right="49"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financing is allocated for </w:t>
      </w:r>
      <w:r w:rsidR="000E2408" w:rsidRPr="00816668">
        <w:rPr>
          <w:rFonts w:ascii="Times New Roman" w:hAnsi="Times New Roman" w:cs="Times New Roman"/>
          <w:sz w:val="24"/>
          <w:szCs w:val="24"/>
        </w:rPr>
        <w:t>one</w:t>
      </w:r>
      <w:r w:rsidRPr="00816668">
        <w:rPr>
          <w:rFonts w:ascii="Times New Roman" w:hAnsi="Times New Roman" w:cs="Times New Roman"/>
          <w:sz w:val="24"/>
          <w:szCs w:val="24"/>
        </w:rPr>
        <w:t xml:space="preserve"> calendar year. When the financing for a calendar year is used, the additional candidates meeting all the selection criteria can be offered </w:t>
      </w:r>
      <w:r w:rsidR="000E2408" w:rsidRPr="00816668">
        <w:rPr>
          <w:rFonts w:ascii="Times New Roman" w:hAnsi="Times New Roman" w:cs="Times New Roman"/>
          <w:sz w:val="24"/>
          <w:szCs w:val="24"/>
        </w:rPr>
        <w:t>the</w:t>
      </w:r>
      <w:r w:rsidRPr="00816668">
        <w:rPr>
          <w:rFonts w:ascii="Times New Roman" w:hAnsi="Times New Roman" w:cs="Times New Roman"/>
          <w:sz w:val="24"/>
          <w:szCs w:val="24"/>
        </w:rPr>
        <w:t xml:space="preserve"> partial studies without a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 They can receive another type of scholarship for the expenses of their exchange studies awarded not by the University, but, for example, by the ministry, </w:t>
      </w:r>
      <w:r w:rsidR="000E2408" w:rsidRPr="00816668">
        <w:rPr>
          <w:rFonts w:ascii="Times New Roman" w:hAnsi="Times New Roman" w:cs="Times New Roman"/>
          <w:sz w:val="24"/>
          <w:szCs w:val="24"/>
        </w:rPr>
        <w:t xml:space="preserve">the </w:t>
      </w:r>
      <w:r w:rsidRPr="00816668">
        <w:rPr>
          <w:rFonts w:ascii="Times New Roman" w:hAnsi="Times New Roman" w:cs="Times New Roman"/>
          <w:sz w:val="24"/>
          <w:szCs w:val="24"/>
        </w:rPr>
        <w:t>higher education institution</w:t>
      </w:r>
      <w:r w:rsidR="000E2408" w:rsidRPr="00816668">
        <w:rPr>
          <w:rFonts w:ascii="Times New Roman" w:hAnsi="Times New Roman" w:cs="Times New Roman"/>
          <w:sz w:val="24"/>
          <w:szCs w:val="24"/>
        </w:rPr>
        <w:t>s</w:t>
      </w:r>
      <w:r w:rsidRPr="00816668">
        <w:rPr>
          <w:rFonts w:ascii="Times New Roman" w:hAnsi="Times New Roman" w:cs="Times New Roman"/>
          <w:sz w:val="24"/>
          <w:szCs w:val="24"/>
        </w:rPr>
        <w:t xml:space="preserve"> or </w:t>
      </w:r>
      <w:r w:rsidR="000E2408" w:rsidRPr="00816668">
        <w:rPr>
          <w:rFonts w:ascii="Times New Roman" w:hAnsi="Times New Roman" w:cs="Times New Roman"/>
          <w:sz w:val="24"/>
          <w:szCs w:val="24"/>
        </w:rPr>
        <w:t xml:space="preserve">the </w:t>
      </w:r>
      <w:r w:rsidRPr="00816668">
        <w:rPr>
          <w:rFonts w:ascii="Times New Roman" w:hAnsi="Times New Roman" w:cs="Times New Roman"/>
          <w:sz w:val="24"/>
          <w:szCs w:val="24"/>
        </w:rPr>
        <w:t>public authorities.</w:t>
      </w:r>
    </w:p>
    <w:p w14:paraId="1BF80573" w14:textId="216C4A25" w:rsidR="00545B4F" w:rsidRPr="00816668" w:rsidRDefault="000E2408" w:rsidP="00F67F17">
      <w:pPr>
        <w:pStyle w:val="Sraopastraipa"/>
        <w:numPr>
          <w:ilvl w:val="0"/>
          <w:numId w:val="8"/>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f</w:t>
      </w:r>
      <w:r w:rsidR="00C5760A" w:rsidRPr="00816668">
        <w:rPr>
          <w:rFonts w:ascii="Times New Roman" w:hAnsi="Times New Roman" w:cs="Times New Roman"/>
          <w:sz w:val="24"/>
          <w:szCs w:val="24"/>
        </w:rPr>
        <w:t xml:space="preserve">inancial support is allocated in addition to the scholarships awarded by the University or other </w:t>
      </w:r>
      <w:r w:rsidRPr="00816668">
        <w:rPr>
          <w:rFonts w:ascii="Times New Roman" w:hAnsi="Times New Roman" w:cs="Times New Roman"/>
          <w:sz w:val="24"/>
          <w:szCs w:val="24"/>
        </w:rPr>
        <w:t>institutions</w:t>
      </w:r>
      <w:r w:rsidR="00C5760A" w:rsidRPr="00816668">
        <w:rPr>
          <w:rFonts w:ascii="Times New Roman" w:hAnsi="Times New Roman" w:cs="Times New Roman"/>
          <w:sz w:val="24"/>
          <w:szCs w:val="24"/>
        </w:rPr>
        <w:t xml:space="preserve">, i.e., the payment of the national scholarships, contributions and loans is not terminated during the studies abroad. The students also have to pay the usual academic </w:t>
      </w:r>
      <w:r w:rsidR="00ED0E0B" w:rsidRPr="00816668">
        <w:rPr>
          <w:rFonts w:ascii="Times New Roman" w:hAnsi="Times New Roman" w:cs="Times New Roman"/>
          <w:sz w:val="24"/>
          <w:szCs w:val="24"/>
        </w:rPr>
        <w:t>fees</w:t>
      </w:r>
      <w:r w:rsidR="00C5760A" w:rsidRPr="00816668">
        <w:rPr>
          <w:rFonts w:ascii="Times New Roman" w:hAnsi="Times New Roman" w:cs="Times New Roman"/>
          <w:sz w:val="24"/>
          <w:szCs w:val="24"/>
        </w:rPr>
        <w:t xml:space="preserve"> to the University and fulfil other provisions stipulated by the student’s learning agreement with the University.</w:t>
      </w:r>
    </w:p>
    <w:p w14:paraId="14F5DE4D" w14:textId="47DF5BA4" w:rsidR="004A52F2" w:rsidRPr="00816668" w:rsidRDefault="00BF7A5F" w:rsidP="00F67F17">
      <w:pPr>
        <w:pStyle w:val="Sraopastraipa"/>
        <w:ind w:left="737"/>
        <w:jc w:val="both"/>
        <w:rPr>
          <w:rFonts w:ascii="Times New Roman" w:hAnsi="Times New Roman" w:cs="Times New Roman"/>
          <w:sz w:val="24"/>
          <w:szCs w:val="24"/>
        </w:rPr>
      </w:pPr>
      <w:r w:rsidRPr="00816668">
        <w:rPr>
          <w:rFonts w:ascii="Times New Roman" w:hAnsi="Times New Roman" w:cs="Times New Roman"/>
          <w:sz w:val="24"/>
          <w:szCs w:val="24"/>
        </w:rPr>
        <w:t>13</w:t>
      </w:r>
      <w:r w:rsidR="00856D84" w:rsidRPr="00816668">
        <w:rPr>
          <w:rFonts w:ascii="Times New Roman" w:hAnsi="Times New Roman" w:cs="Times New Roman"/>
          <w:sz w:val="24"/>
          <w:szCs w:val="24"/>
        </w:rPr>
        <w:t xml:space="preserve">.  </w:t>
      </w:r>
      <w:r w:rsidR="00187F56" w:rsidRPr="00816668">
        <w:rPr>
          <w:rFonts w:ascii="Times New Roman" w:hAnsi="Times New Roman" w:cs="Times New Roman"/>
          <w:sz w:val="24"/>
          <w:szCs w:val="24"/>
        </w:rPr>
        <w:t xml:space="preserve">A mobility </w:t>
      </w:r>
      <w:r w:rsidR="00E630C1" w:rsidRPr="00816668">
        <w:rPr>
          <w:rFonts w:ascii="Times New Roman" w:hAnsi="Times New Roman" w:cs="Times New Roman"/>
          <w:sz w:val="24"/>
          <w:szCs w:val="24"/>
        </w:rPr>
        <w:t>scholarship</w:t>
      </w:r>
      <w:r w:rsidR="00187F56" w:rsidRPr="00816668">
        <w:rPr>
          <w:rFonts w:ascii="Times New Roman" w:hAnsi="Times New Roman" w:cs="Times New Roman"/>
          <w:sz w:val="24"/>
          <w:szCs w:val="24"/>
        </w:rPr>
        <w:t xml:space="preserve"> can be awarded for the maximum </w:t>
      </w:r>
      <w:r w:rsidR="00ED0E0B" w:rsidRPr="00816668">
        <w:rPr>
          <w:rFonts w:ascii="Times New Roman" w:hAnsi="Times New Roman" w:cs="Times New Roman"/>
          <w:sz w:val="24"/>
          <w:szCs w:val="24"/>
        </w:rPr>
        <w:t xml:space="preserve">period </w:t>
      </w:r>
      <w:r w:rsidR="00187F56" w:rsidRPr="00816668">
        <w:rPr>
          <w:rFonts w:ascii="Times New Roman" w:hAnsi="Times New Roman" w:cs="Times New Roman"/>
          <w:sz w:val="24"/>
          <w:szCs w:val="24"/>
        </w:rPr>
        <w:t>of two semesters.</w:t>
      </w:r>
      <w:r w:rsidR="00856D84" w:rsidRPr="00816668">
        <w:rPr>
          <w:rFonts w:ascii="Times New Roman" w:hAnsi="Times New Roman" w:cs="Times New Roman"/>
          <w:sz w:val="24"/>
          <w:szCs w:val="24"/>
        </w:rPr>
        <w:t xml:space="preserve"> </w:t>
      </w:r>
    </w:p>
    <w:p w14:paraId="375DFB6D" w14:textId="77777777" w:rsidR="004A52F2" w:rsidRPr="00816668" w:rsidRDefault="004A52F2">
      <w:pPr>
        <w:pStyle w:val="Default"/>
        <w:ind w:left="1080" w:firstLine="737"/>
        <w:jc w:val="both"/>
        <w:rPr>
          <w:lang w:val="en-GB"/>
        </w:rPr>
      </w:pPr>
    </w:p>
    <w:p w14:paraId="2B835B11" w14:textId="62D9E6AC" w:rsidR="0063714C" w:rsidRPr="00816668" w:rsidRDefault="0018720B">
      <w:pPr>
        <w:pStyle w:val="Sraopastraipa"/>
        <w:ind w:left="0" w:right="335"/>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CHAPTER </w:t>
      </w:r>
      <w:r w:rsidR="0063714C" w:rsidRPr="00816668">
        <w:rPr>
          <w:rFonts w:ascii="Times New Roman" w:hAnsi="Times New Roman" w:cs="Times New Roman"/>
          <w:b/>
          <w:bCs/>
          <w:sz w:val="24"/>
          <w:szCs w:val="24"/>
        </w:rPr>
        <w:t>I</w:t>
      </w:r>
      <w:r w:rsidR="00AC1C3D" w:rsidRPr="00816668">
        <w:rPr>
          <w:rFonts w:ascii="Times New Roman" w:hAnsi="Times New Roman" w:cs="Times New Roman"/>
          <w:b/>
          <w:bCs/>
          <w:sz w:val="24"/>
          <w:szCs w:val="24"/>
        </w:rPr>
        <w:t>V</w:t>
      </w:r>
    </w:p>
    <w:p w14:paraId="6949662D" w14:textId="559F009A" w:rsidR="0063714C" w:rsidRPr="00816668" w:rsidRDefault="0018720B">
      <w:pPr>
        <w:ind w:right="335"/>
        <w:jc w:val="center"/>
        <w:rPr>
          <w:rFonts w:ascii="Times New Roman" w:hAnsi="Times New Roman" w:cs="Times New Roman"/>
          <w:b/>
          <w:bCs/>
          <w:sz w:val="24"/>
          <w:szCs w:val="24"/>
        </w:rPr>
      </w:pPr>
      <w:r w:rsidRPr="00816668">
        <w:rPr>
          <w:rFonts w:ascii="Times New Roman" w:hAnsi="Times New Roman" w:cs="Times New Roman"/>
          <w:b/>
          <w:bCs/>
          <w:sz w:val="24"/>
          <w:szCs w:val="24"/>
        </w:rPr>
        <w:t>SUBMISSION OF DOCUMENTS AND ORGANISATION OF SELECTION COMPETITION</w:t>
      </w:r>
    </w:p>
    <w:p w14:paraId="3FE1C5BB" w14:textId="77777777" w:rsidR="00A5780F" w:rsidRPr="00816668" w:rsidRDefault="00A5780F">
      <w:pPr>
        <w:ind w:right="335" w:firstLine="737"/>
        <w:jc w:val="both"/>
        <w:rPr>
          <w:rFonts w:ascii="Times New Roman" w:hAnsi="Times New Roman" w:cs="Times New Roman"/>
          <w:b/>
          <w:bCs/>
          <w:sz w:val="24"/>
          <w:szCs w:val="24"/>
        </w:rPr>
      </w:pPr>
    </w:p>
    <w:p w14:paraId="536B7AAA" w14:textId="29C34CD4" w:rsidR="00545B4F" w:rsidRPr="00816668" w:rsidRDefault="0018720B" w:rsidP="00F67F17">
      <w:pPr>
        <w:pStyle w:val="Sraopastraipa"/>
        <w:numPr>
          <w:ilvl w:val="0"/>
          <w:numId w:val="28"/>
        </w:numPr>
        <w:jc w:val="both"/>
        <w:rPr>
          <w:rFonts w:ascii="Times New Roman" w:hAnsi="Times New Roman" w:cs="Times New Roman"/>
          <w:sz w:val="24"/>
          <w:szCs w:val="24"/>
        </w:rPr>
      </w:pPr>
      <w:r w:rsidRPr="00816668">
        <w:rPr>
          <w:rFonts w:ascii="Times New Roman" w:hAnsi="Times New Roman" w:cs="Times New Roman"/>
          <w:sz w:val="24"/>
          <w:szCs w:val="24"/>
        </w:rPr>
        <w:t>The students are selected for partial studies under the procedure of competition.</w:t>
      </w:r>
    </w:p>
    <w:p w14:paraId="5D4D9C87" w14:textId="0BFDED57" w:rsidR="00545B4F" w:rsidRPr="00816668" w:rsidRDefault="003C0177" w:rsidP="00F67F17">
      <w:pPr>
        <w:pStyle w:val="Sraopastraipa"/>
        <w:numPr>
          <w:ilvl w:val="0"/>
          <w:numId w:val="28"/>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selection is organised twice per year following the decree of the Vice-Rector for Studies. </w:t>
      </w:r>
      <w:r w:rsidR="00D7583E" w:rsidRPr="00816668">
        <w:rPr>
          <w:rFonts w:ascii="Times New Roman" w:hAnsi="Times New Roman" w:cs="Times New Roman"/>
          <w:sz w:val="24"/>
          <w:szCs w:val="24"/>
        </w:rPr>
        <w:t xml:space="preserve">The main selection for the studies of the next academic year’s autumn semester, spring semester and the entire academic year is announced in March. The additional selection for the vacancies for the current academic year’s spring semester is announced in September. The dates of selections are announced on the University’s website at </w:t>
      </w:r>
      <w:hyperlink r:id="rId8" w:history="1">
        <w:r w:rsidR="00D7583E" w:rsidRPr="00816668">
          <w:rPr>
            <w:rStyle w:val="Hipersaitas"/>
            <w:rFonts w:ascii="Times New Roman" w:hAnsi="Times New Roman" w:cs="Times New Roman"/>
            <w:sz w:val="24"/>
            <w:szCs w:val="24"/>
          </w:rPr>
          <w:t>http://ktu.edu/erasmus</w:t>
        </w:r>
      </w:hyperlink>
      <w:r w:rsidR="00D7583E" w:rsidRPr="00816668">
        <w:rPr>
          <w:rFonts w:ascii="Times New Roman" w:hAnsi="Times New Roman" w:cs="Times New Roman"/>
          <w:sz w:val="24"/>
          <w:szCs w:val="24"/>
        </w:rPr>
        <w:t xml:space="preserve"> and in the academic calendar.</w:t>
      </w:r>
    </w:p>
    <w:p w14:paraId="057ADFE8" w14:textId="55ADB6ED" w:rsidR="00995003" w:rsidRPr="00816668" w:rsidRDefault="00771811" w:rsidP="00F67F17">
      <w:pPr>
        <w:pStyle w:val="Sraopastraipa"/>
        <w:ind w:left="737"/>
        <w:jc w:val="both"/>
        <w:rPr>
          <w:rFonts w:ascii="Times New Roman" w:hAnsi="Times New Roman" w:cs="Times New Roman"/>
          <w:sz w:val="24"/>
          <w:szCs w:val="24"/>
        </w:rPr>
      </w:pPr>
      <w:r w:rsidRPr="00816668">
        <w:rPr>
          <w:rFonts w:ascii="Times New Roman" w:hAnsi="Times New Roman" w:cs="Times New Roman"/>
          <w:sz w:val="24"/>
          <w:szCs w:val="24"/>
        </w:rPr>
        <w:t xml:space="preserve">16. </w:t>
      </w:r>
      <w:r w:rsidR="00D7583E" w:rsidRPr="00816668">
        <w:rPr>
          <w:rFonts w:ascii="Times New Roman" w:hAnsi="Times New Roman" w:cs="Times New Roman"/>
          <w:sz w:val="24"/>
          <w:szCs w:val="24"/>
        </w:rPr>
        <w:t>Minimum selection requirements for the candidates:</w:t>
      </w:r>
    </w:p>
    <w:p w14:paraId="55EC7A3B" w14:textId="07208A8C" w:rsidR="00DF5380" w:rsidRPr="00816668" w:rsidRDefault="00E40912" w:rsidP="00F67F17">
      <w:pPr>
        <w:pStyle w:val="Default"/>
        <w:ind w:firstLine="737"/>
        <w:jc w:val="both"/>
        <w:rPr>
          <w:lang w:val="en-GB"/>
        </w:rPr>
      </w:pPr>
      <w:r w:rsidRPr="00816668">
        <w:rPr>
          <w:lang w:val="en-GB"/>
        </w:rPr>
        <w:t>16.1</w:t>
      </w:r>
      <w:r w:rsidR="00995003" w:rsidRPr="00816668">
        <w:rPr>
          <w:lang w:val="en-GB"/>
        </w:rPr>
        <w:t xml:space="preserve">. </w:t>
      </w:r>
      <w:r w:rsidR="00D7583E" w:rsidRPr="00816668">
        <w:rPr>
          <w:lang w:val="en-GB"/>
        </w:rPr>
        <w:t xml:space="preserve">A student’s academic results </w:t>
      </w:r>
      <w:r w:rsidR="00034370" w:rsidRPr="00816668">
        <w:rPr>
          <w:lang w:val="en-GB"/>
        </w:rPr>
        <w:t>– 7</w:t>
      </w:r>
      <w:r w:rsidR="00D7583E" w:rsidRPr="00816668">
        <w:rPr>
          <w:lang w:val="en-GB"/>
        </w:rPr>
        <w:t>.</w:t>
      </w:r>
      <w:r w:rsidR="00034370" w:rsidRPr="00816668">
        <w:rPr>
          <w:lang w:val="en-GB"/>
        </w:rPr>
        <w:t>5</w:t>
      </w:r>
      <w:r w:rsidR="00D7583E" w:rsidRPr="00816668">
        <w:rPr>
          <w:lang w:val="en-GB"/>
        </w:rPr>
        <w:t>:</w:t>
      </w:r>
    </w:p>
    <w:p w14:paraId="6C1A170D" w14:textId="043BE4F4" w:rsidR="00DF5380" w:rsidRPr="00816668" w:rsidRDefault="00E40912" w:rsidP="00F67F17">
      <w:pPr>
        <w:pStyle w:val="Default"/>
        <w:ind w:firstLine="737"/>
        <w:jc w:val="both"/>
        <w:rPr>
          <w:lang w:val="en-GB"/>
        </w:rPr>
      </w:pPr>
      <w:r w:rsidRPr="00816668">
        <w:rPr>
          <w:lang w:val="en-GB"/>
        </w:rPr>
        <w:t>16.</w:t>
      </w:r>
      <w:r w:rsidR="00DF5380" w:rsidRPr="00816668">
        <w:rPr>
          <w:lang w:val="en-GB"/>
        </w:rPr>
        <w:t>1</w:t>
      </w:r>
      <w:r w:rsidR="00545B4F" w:rsidRPr="00816668">
        <w:rPr>
          <w:lang w:val="en-GB"/>
        </w:rPr>
        <w:t>.</w:t>
      </w:r>
      <w:r w:rsidRPr="00816668">
        <w:rPr>
          <w:lang w:val="en-GB"/>
        </w:rPr>
        <w:t>1.</w:t>
      </w:r>
      <w:r w:rsidR="00DF5380" w:rsidRPr="00816668">
        <w:rPr>
          <w:lang w:val="en-GB"/>
        </w:rPr>
        <w:t xml:space="preserve"> </w:t>
      </w:r>
      <w:r w:rsidR="004C7AA4" w:rsidRPr="00816668">
        <w:rPr>
          <w:lang w:val="en-GB"/>
        </w:rPr>
        <w:t>A m</w:t>
      </w:r>
      <w:r w:rsidR="00D7583E" w:rsidRPr="00816668">
        <w:rPr>
          <w:lang w:val="en-GB"/>
        </w:rPr>
        <w:t xml:space="preserve">inimum grade point average of the completed semesters for the first cycle students </w:t>
      </w:r>
      <w:r w:rsidR="00DF5380" w:rsidRPr="00816668">
        <w:rPr>
          <w:lang w:val="en-GB"/>
        </w:rPr>
        <w:t xml:space="preserve">– </w:t>
      </w:r>
      <w:r w:rsidRPr="00816668">
        <w:rPr>
          <w:lang w:val="en-GB"/>
        </w:rPr>
        <w:t>7</w:t>
      </w:r>
      <w:r w:rsidR="00D7583E" w:rsidRPr="00816668">
        <w:rPr>
          <w:lang w:val="en-GB"/>
        </w:rPr>
        <w:t>.</w:t>
      </w:r>
      <w:r w:rsidR="00757623" w:rsidRPr="00816668">
        <w:rPr>
          <w:lang w:val="en-GB"/>
        </w:rPr>
        <w:t>5</w:t>
      </w:r>
      <w:r w:rsidR="00DF5380" w:rsidRPr="00816668">
        <w:rPr>
          <w:lang w:val="en-GB"/>
        </w:rPr>
        <w:t xml:space="preserve">. </w:t>
      </w:r>
      <w:r w:rsidR="00D7583E" w:rsidRPr="00816668">
        <w:rPr>
          <w:lang w:val="en-GB"/>
        </w:rPr>
        <w:t>The students who have academic debts cannot participate in the selection;</w:t>
      </w:r>
    </w:p>
    <w:p w14:paraId="3FF343F6" w14:textId="14125A6F" w:rsidR="00995003" w:rsidRPr="00816668" w:rsidRDefault="00E40912" w:rsidP="00F67F17">
      <w:pPr>
        <w:pStyle w:val="Default"/>
        <w:ind w:firstLine="737"/>
        <w:jc w:val="both"/>
        <w:rPr>
          <w:lang w:val="en-GB"/>
        </w:rPr>
      </w:pPr>
      <w:r w:rsidRPr="00816668">
        <w:rPr>
          <w:lang w:val="en-GB"/>
        </w:rPr>
        <w:t>16.1.2</w:t>
      </w:r>
      <w:r w:rsidR="00995003" w:rsidRPr="00816668">
        <w:rPr>
          <w:lang w:val="en-GB"/>
        </w:rPr>
        <w:t xml:space="preserve">. </w:t>
      </w:r>
      <w:r w:rsidR="00E23C8C" w:rsidRPr="00816668">
        <w:rPr>
          <w:lang w:val="en-GB"/>
        </w:rPr>
        <w:t>M</w:t>
      </w:r>
      <w:r w:rsidR="00D7583E" w:rsidRPr="00816668">
        <w:rPr>
          <w:lang w:val="en-GB"/>
        </w:rPr>
        <w:t>inimum academic results of the completed cycles for the second and third cycle students – at least 7.5.</w:t>
      </w:r>
    </w:p>
    <w:p w14:paraId="7283001E" w14:textId="5E632058" w:rsidR="00F64C7C" w:rsidRPr="00816668" w:rsidRDefault="002C4B0A" w:rsidP="00F67F17">
      <w:pPr>
        <w:pStyle w:val="Default"/>
        <w:ind w:firstLine="737"/>
        <w:jc w:val="both"/>
        <w:rPr>
          <w:lang w:val="en-GB"/>
        </w:rPr>
      </w:pPr>
      <w:r w:rsidRPr="00816668">
        <w:rPr>
          <w:lang w:val="en-GB"/>
        </w:rPr>
        <w:t xml:space="preserve">16.2. </w:t>
      </w:r>
      <w:r w:rsidR="004C67E1" w:rsidRPr="00816668">
        <w:rPr>
          <w:lang w:val="en-GB"/>
        </w:rPr>
        <w:t>G</w:t>
      </w:r>
      <w:r w:rsidR="00136BD0" w:rsidRPr="00816668">
        <w:rPr>
          <w:lang w:val="en-GB"/>
        </w:rPr>
        <w:t>ood knowledge of the English language (at least B2 level);</w:t>
      </w:r>
    </w:p>
    <w:p w14:paraId="26A8713E" w14:textId="2CEC80A2" w:rsidR="00034370" w:rsidRPr="00816668" w:rsidRDefault="002C4B0A" w:rsidP="00F67F17">
      <w:pPr>
        <w:pStyle w:val="Default"/>
        <w:tabs>
          <w:tab w:val="left" w:pos="1134"/>
          <w:tab w:val="left" w:pos="1276"/>
        </w:tabs>
        <w:ind w:firstLine="737"/>
        <w:jc w:val="both"/>
        <w:rPr>
          <w:lang w:val="en-GB"/>
        </w:rPr>
      </w:pPr>
      <w:r w:rsidRPr="00816668">
        <w:rPr>
          <w:lang w:val="en-GB"/>
        </w:rPr>
        <w:t xml:space="preserve">16.3. </w:t>
      </w:r>
      <w:r w:rsidR="00136BD0" w:rsidRPr="00816668">
        <w:rPr>
          <w:lang w:val="en-GB"/>
        </w:rPr>
        <w:t xml:space="preserve">Compatibility of the studies at the foreign </w:t>
      </w:r>
      <w:r w:rsidR="003E45DC" w:rsidRPr="00816668">
        <w:rPr>
          <w:lang w:val="en-GB"/>
        </w:rPr>
        <w:t xml:space="preserve">higher education institution </w:t>
      </w:r>
      <w:r w:rsidR="00136BD0" w:rsidRPr="00816668">
        <w:rPr>
          <w:lang w:val="en-GB"/>
        </w:rPr>
        <w:t>and the study programme at the University;</w:t>
      </w:r>
    </w:p>
    <w:p w14:paraId="270D1232" w14:textId="28C48BC7" w:rsidR="00034370" w:rsidRPr="00816668" w:rsidRDefault="002C4B0A" w:rsidP="00F67F17">
      <w:pPr>
        <w:pStyle w:val="Default"/>
        <w:ind w:firstLine="737"/>
        <w:jc w:val="both"/>
        <w:rPr>
          <w:lang w:val="en-GB"/>
        </w:rPr>
      </w:pPr>
      <w:r w:rsidRPr="00816668">
        <w:rPr>
          <w:lang w:val="en-GB"/>
        </w:rPr>
        <w:t>16.4.</w:t>
      </w:r>
      <w:r w:rsidR="00034370" w:rsidRPr="00816668">
        <w:rPr>
          <w:lang w:val="en-GB"/>
        </w:rPr>
        <w:t xml:space="preserve"> </w:t>
      </w:r>
      <w:r w:rsidR="00136BD0" w:rsidRPr="00816668">
        <w:rPr>
          <w:lang w:val="en-GB"/>
        </w:rPr>
        <w:t>Clear and academically justified motivation for the studies abroad.</w:t>
      </w:r>
    </w:p>
    <w:p w14:paraId="3B7FC442" w14:textId="1651B6E2" w:rsidR="00F64C7C" w:rsidRPr="00816668" w:rsidRDefault="002C4B0A" w:rsidP="00F67F17">
      <w:pPr>
        <w:pStyle w:val="Default"/>
        <w:ind w:firstLine="737"/>
        <w:jc w:val="both"/>
        <w:rPr>
          <w:lang w:val="en-GB"/>
        </w:rPr>
      </w:pPr>
      <w:r w:rsidRPr="00816668">
        <w:rPr>
          <w:lang w:val="en-GB"/>
        </w:rPr>
        <w:t>17.</w:t>
      </w:r>
      <w:r w:rsidR="00F64C7C" w:rsidRPr="00816668">
        <w:rPr>
          <w:lang w:val="en-GB"/>
        </w:rPr>
        <w:t xml:space="preserve"> </w:t>
      </w:r>
      <w:r w:rsidR="00252D54" w:rsidRPr="00816668">
        <w:rPr>
          <w:lang w:val="en-GB"/>
        </w:rPr>
        <w:t xml:space="preserve">A student’s competition score is calculated using the following formula: </w:t>
      </w:r>
      <w:r w:rsidR="00DF5380" w:rsidRPr="00816668">
        <w:rPr>
          <w:lang w:val="en-GB"/>
        </w:rPr>
        <w:t>KB = (</w:t>
      </w:r>
      <w:r w:rsidR="00252D54" w:rsidRPr="00816668">
        <w:rPr>
          <w:lang w:val="en-GB"/>
        </w:rPr>
        <w:t>grade point average</w:t>
      </w:r>
      <w:r w:rsidR="00DF5380" w:rsidRPr="00816668">
        <w:rPr>
          <w:lang w:val="en-GB"/>
        </w:rPr>
        <w:t xml:space="preserve"> * 0</w:t>
      </w:r>
      <w:r w:rsidR="00252D54" w:rsidRPr="00816668">
        <w:rPr>
          <w:lang w:val="en-GB"/>
        </w:rPr>
        <w:t>.</w:t>
      </w:r>
      <w:r w:rsidR="00E40912" w:rsidRPr="00816668">
        <w:rPr>
          <w:lang w:val="en-GB"/>
        </w:rPr>
        <w:t>4</w:t>
      </w:r>
      <w:r w:rsidR="00DF5380" w:rsidRPr="00816668">
        <w:rPr>
          <w:lang w:val="en-GB"/>
        </w:rPr>
        <w:t>) + (</w:t>
      </w:r>
      <w:r w:rsidR="00252D54" w:rsidRPr="00816668">
        <w:rPr>
          <w:lang w:val="en-GB"/>
        </w:rPr>
        <w:t>foreign language test results</w:t>
      </w:r>
      <w:r w:rsidR="00DF5380" w:rsidRPr="00816668">
        <w:rPr>
          <w:lang w:val="en-GB"/>
        </w:rPr>
        <w:t xml:space="preserve"> * 0</w:t>
      </w:r>
      <w:r w:rsidR="00252D54" w:rsidRPr="00816668">
        <w:rPr>
          <w:lang w:val="en-GB"/>
        </w:rPr>
        <w:t>.</w:t>
      </w:r>
      <w:r w:rsidR="00DF5380" w:rsidRPr="00816668">
        <w:rPr>
          <w:lang w:val="en-GB"/>
        </w:rPr>
        <w:t>3) + (mot</w:t>
      </w:r>
      <w:r w:rsidR="00252D54" w:rsidRPr="00816668">
        <w:rPr>
          <w:lang w:val="en-GB"/>
        </w:rPr>
        <w:t>ivation</w:t>
      </w:r>
      <w:r w:rsidR="00DF5380" w:rsidRPr="00816668">
        <w:rPr>
          <w:lang w:val="en-GB"/>
        </w:rPr>
        <w:t xml:space="preserve"> * 0</w:t>
      </w:r>
      <w:r w:rsidR="00252D54" w:rsidRPr="00816668">
        <w:rPr>
          <w:lang w:val="en-GB"/>
        </w:rPr>
        <w:t>.</w:t>
      </w:r>
      <w:r w:rsidR="00E40912" w:rsidRPr="00816668">
        <w:rPr>
          <w:lang w:val="en-GB"/>
        </w:rPr>
        <w:t>3</w:t>
      </w:r>
      <w:r w:rsidR="00DF5380" w:rsidRPr="00816668">
        <w:rPr>
          <w:lang w:val="en-GB"/>
        </w:rPr>
        <w:t>).</w:t>
      </w:r>
    </w:p>
    <w:p w14:paraId="2F98E561" w14:textId="016C8D6E" w:rsidR="00995003" w:rsidRPr="00816668" w:rsidRDefault="002C4B0A" w:rsidP="00F67F17">
      <w:pPr>
        <w:pStyle w:val="Default"/>
        <w:ind w:firstLine="737"/>
        <w:jc w:val="both"/>
        <w:rPr>
          <w:lang w:val="en-GB"/>
        </w:rPr>
      </w:pPr>
      <w:r w:rsidRPr="00816668">
        <w:rPr>
          <w:lang w:val="en-GB"/>
        </w:rPr>
        <w:t>18.</w:t>
      </w:r>
      <w:r w:rsidR="00F64C7C" w:rsidRPr="00816668">
        <w:rPr>
          <w:lang w:val="en-GB"/>
        </w:rPr>
        <w:t xml:space="preserve"> </w:t>
      </w:r>
      <w:r w:rsidR="00EF6D9D" w:rsidRPr="00816668">
        <w:rPr>
          <w:lang w:val="en-GB"/>
        </w:rPr>
        <w:t xml:space="preserve">The </w:t>
      </w:r>
      <w:r w:rsidR="00DA2F57" w:rsidRPr="00816668">
        <w:rPr>
          <w:lang w:val="en-GB"/>
        </w:rPr>
        <w:t>Selection Commission</w:t>
      </w:r>
      <w:r w:rsidR="00EF6D9D" w:rsidRPr="00816668">
        <w:rPr>
          <w:lang w:val="en-GB"/>
        </w:rPr>
        <w:t xml:space="preserve"> has a right to set out, publish and apply an individual order of criteria and provisions for the student’s partial studies abroad, as well as other additional criteria during the selection.</w:t>
      </w:r>
    </w:p>
    <w:p w14:paraId="17A48612" w14:textId="1129787D" w:rsidR="00995003" w:rsidRPr="00816668" w:rsidRDefault="002C4B0A" w:rsidP="00F67F17">
      <w:pPr>
        <w:ind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19. </w:t>
      </w:r>
      <w:r w:rsidR="00EF6D9D" w:rsidRPr="00816668">
        <w:rPr>
          <w:rFonts w:ascii="Times New Roman" w:hAnsi="Times New Roman" w:cs="Times New Roman"/>
          <w:sz w:val="24"/>
          <w:szCs w:val="24"/>
        </w:rPr>
        <w:t>In case of the competition for a specific place of studies between the candidates who meet the minimum selection criteria and have equal competition score the priority is given to:</w:t>
      </w:r>
    </w:p>
    <w:p w14:paraId="1DB80D20" w14:textId="0FF19F6D" w:rsidR="00545B4F" w:rsidRPr="00816668" w:rsidRDefault="002C4B0A" w:rsidP="00F67F17">
      <w:pPr>
        <w:pStyle w:val="Default"/>
        <w:ind w:firstLine="737"/>
        <w:jc w:val="both"/>
        <w:rPr>
          <w:lang w:val="en-GB"/>
        </w:rPr>
      </w:pPr>
      <w:r w:rsidRPr="00816668">
        <w:rPr>
          <w:lang w:val="en-GB"/>
        </w:rPr>
        <w:t>19</w:t>
      </w:r>
      <w:r w:rsidR="00995003" w:rsidRPr="00816668">
        <w:rPr>
          <w:lang w:val="en-GB"/>
        </w:rPr>
        <w:t xml:space="preserve">.1. </w:t>
      </w:r>
      <w:r w:rsidR="007B0A44" w:rsidRPr="00816668">
        <w:rPr>
          <w:lang w:val="en-GB"/>
        </w:rPr>
        <w:t xml:space="preserve">The students who </w:t>
      </w:r>
      <w:r w:rsidR="004C7AA4" w:rsidRPr="00816668">
        <w:rPr>
          <w:lang w:val="en-GB"/>
        </w:rPr>
        <w:t>depart for</w:t>
      </w:r>
      <w:r w:rsidR="007B0A44" w:rsidRPr="00816668">
        <w:rPr>
          <w:lang w:val="en-GB"/>
        </w:rPr>
        <w:t xml:space="preserve"> partial studies under the bilateral agreement for the first time;</w:t>
      </w:r>
    </w:p>
    <w:p w14:paraId="38DC3B06" w14:textId="1D70E7E0" w:rsidR="00545B4F" w:rsidRPr="00816668" w:rsidRDefault="002C4B0A" w:rsidP="00F67F17">
      <w:pPr>
        <w:pStyle w:val="Default"/>
        <w:ind w:firstLine="737"/>
        <w:jc w:val="both"/>
        <w:rPr>
          <w:lang w:val="en-GB"/>
        </w:rPr>
      </w:pPr>
      <w:r w:rsidRPr="00816668">
        <w:rPr>
          <w:lang w:val="en-GB"/>
        </w:rPr>
        <w:t>19</w:t>
      </w:r>
      <w:r w:rsidR="00545B4F" w:rsidRPr="00816668">
        <w:rPr>
          <w:lang w:val="en-GB"/>
        </w:rPr>
        <w:t xml:space="preserve">.2. </w:t>
      </w:r>
      <w:r w:rsidR="007B0A44" w:rsidRPr="00816668">
        <w:rPr>
          <w:lang w:val="en-GB"/>
        </w:rPr>
        <w:t>The students of full-time studies;</w:t>
      </w:r>
    </w:p>
    <w:p w14:paraId="73D12A12" w14:textId="4BA2684D" w:rsidR="00BF7A5F" w:rsidRPr="00816668" w:rsidRDefault="002C4B0A" w:rsidP="00F67F17">
      <w:pPr>
        <w:pStyle w:val="Default"/>
        <w:ind w:firstLine="737"/>
        <w:jc w:val="both"/>
        <w:rPr>
          <w:highlight w:val="yellow"/>
          <w:lang w:val="en-GB"/>
        </w:rPr>
      </w:pPr>
      <w:r w:rsidRPr="00816668">
        <w:rPr>
          <w:lang w:val="en-GB"/>
        </w:rPr>
        <w:t>19</w:t>
      </w:r>
      <w:r w:rsidR="00BF7A5F" w:rsidRPr="00816668">
        <w:rPr>
          <w:lang w:val="en-GB"/>
        </w:rPr>
        <w:t>.3</w:t>
      </w:r>
      <w:r w:rsidRPr="00816668">
        <w:rPr>
          <w:lang w:val="en-GB"/>
        </w:rPr>
        <w:t>.</w:t>
      </w:r>
      <w:r w:rsidR="00BF7A5F" w:rsidRPr="00816668">
        <w:rPr>
          <w:lang w:val="en-GB"/>
        </w:rPr>
        <w:t xml:space="preserve"> </w:t>
      </w:r>
      <w:r w:rsidR="007B0A44" w:rsidRPr="00816668">
        <w:rPr>
          <w:lang w:val="en-GB"/>
        </w:rPr>
        <w:t>The students not travelling to the country of their origin;</w:t>
      </w:r>
    </w:p>
    <w:p w14:paraId="3A47ED06" w14:textId="3974A86B" w:rsidR="00034370" w:rsidRPr="00816668" w:rsidRDefault="002C4B0A" w:rsidP="00F67F17">
      <w:pPr>
        <w:pStyle w:val="Default"/>
        <w:ind w:firstLine="737"/>
        <w:jc w:val="both"/>
        <w:rPr>
          <w:lang w:val="en-GB"/>
        </w:rPr>
      </w:pPr>
      <w:r w:rsidRPr="00816668">
        <w:rPr>
          <w:lang w:val="en-GB"/>
        </w:rPr>
        <w:t>19</w:t>
      </w:r>
      <w:r w:rsidR="00995003" w:rsidRPr="00816668">
        <w:rPr>
          <w:lang w:val="en-GB"/>
        </w:rPr>
        <w:t>.</w:t>
      </w:r>
      <w:r w:rsidR="00BF7A5F" w:rsidRPr="00816668">
        <w:rPr>
          <w:lang w:val="en-GB"/>
        </w:rPr>
        <w:t>4</w:t>
      </w:r>
      <w:r w:rsidRPr="00816668">
        <w:rPr>
          <w:lang w:val="en-GB"/>
        </w:rPr>
        <w:t>.</w:t>
      </w:r>
      <w:r w:rsidR="00034370" w:rsidRPr="00816668">
        <w:rPr>
          <w:lang w:val="en-GB"/>
        </w:rPr>
        <w:t xml:space="preserve"> </w:t>
      </w:r>
      <w:r w:rsidR="007B0A44" w:rsidRPr="00816668">
        <w:rPr>
          <w:lang w:val="en-GB"/>
        </w:rPr>
        <w:t>The students who know the language of the destination country</w:t>
      </w:r>
      <w:r w:rsidR="00E40912" w:rsidRPr="00816668">
        <w:rPr>
          <w:lang w:val="en-GB"/>
        </w:rPr>
        <w:t>;</w:t>
      </w:r>
      <w:r w:rsidR="00034370" w:rsidRPr="00816668">
        <w:rPr>
          <w:lang w:val="en-GB"/>
        </w:rPr>
        <w:t xml:space="preserve"> </w:t>
      </w:r>
    </w:p>
    <w:p w14:paraId="745CDC03" w14:textId="3F0C57F5" w:rsidR="0063714C" w:rsidRPr="00816668" w:rsidRDefault="002C4B0A" w:rsidP="00F67F17">
      <w:pPr>
        <w:pStyle w:val="Default"/>
        <w:ind w:firstLine="737"/>
        <w:jc w:val="both"/>
        <w:rPr>
          <w:color w:val="FF0000"/>
          <w:lang w:val="en-GB"/>
        </w:rPr>
      </w:pPr>
      <w:r w:rsidRPr="00816668">
        <w:rPr>
          <w:lang w:val="en-GB"/>
        </w:rPr>
        <w:t>19</w:t>
      </w:r>
      <w:r w:rsidR="00270575" w:rsidRPr="00816668">
        <w:rPr>
          <w:lang w:val="en-GB"/>
        </w:rPr>
        <w:t>.</w:t>
      </w:r>
      <w:r w:rsidR="00794996" w:rsidRPr="00816668">
        <w:rPr>
          <w:lang w:val="en-GB"/>
        </w:rPr>
        <w:t>5</w:t>
      </w:r>
      <w:r w:rsidR="00F9611C" w:rsidRPr="00816668">
        <w:rPr>
          <w:lang w:val="en-GB"/>
        </w:rPr>
        <w:t>.</w:t>
      </w:r>
      <w:r w:rsidR="00270575" w:rsidRPr="00816668">
        <w:rPr>
          <w:lang w:val="en-GB"/>
        </w:rPr>
        <w:t xml:space="preserve"> </w:t>
      </w:r>
      <w:r w:rsidR="007B0A44" w:rsidRPr="00816668">
        <w:rPr>
          <w:lang w:val="en-GB"/>
        </w:rPr>
        <w:t>The students actively participating in the University’s scientific, social and sports activities.</w:t>
      </w:r>
    </w:p>
    <w:p w14:paraId="29716151" w14:textId="1273CA30" w:rsidR="0063714C" w:rsidRPr="00816668" w:rsidRDefault="002C4B0A" w:rsidP="00F67F17">
      <w:pPr>
        <w:ind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20. </w:t>
      </w:r>
      <w:r w:rsidR="005C5641" w:rsidRPr="00816668">
        <w:rPr>
          <w:rFonts w:ascii="Times New Roman" w:hAnsi="Times New Roman" w:cs="Times New Roman"/>
          <w:sz w:val="24"/>
          <w:szCs w:val="24"/>
        </w:rPr>
        <w:t>A student willing to participate in the selection has to fill in an online registration form and attach the copies of the following documents:</w:t>
      </w:r>
    </w:p>
    <w:p w14:paraId="7DAF2E93" w14:textId="1A23382A" w:rsidR="0063714C" w:rsidRPr="00816668" w:rsidRDefault="002C4B0A" w:rsidP="00F67F17">
      <w:pPr>
        <w:pStyle w:val="Sraopastraipa"/>
        <w:tabs>
          <w:tab w:val="left" w:pos="1418"/>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20</w:t>
      </w:r>
      <w:r w:rsidR="00AE5096" w:rsidRPr="00816668">
        <w:rPr>
          <w:rFonts w:ascii="Times New Roman" w:hAnsi="Times New Roman" w:cs="Times New Roman"/>
          <w:sz w:val="24"/>
          <w:szCs w:val="24"/>
        </w:rPr>
        <w:t>.</w:t>
      </w:r>
      <w:r w:rsidR="00CB4A21" w:rsidRPr="00816668">
        <w:rPr>
          <w:rFonts w:ascii="Times New Roman" w:hAnsi="Times New Roman" w:cs="Times New Roman"/>
          <w:sz w:val="24"/>
          <w:szCs w:val="24"/>
        </w:rPr>
        <w:t xml:space="preserve">1. </w:t>
      </w:r>
      <w:r w:rsidR="00D51B88" w:rsidRPr="00816668">
        <w:rPr>
          <w:rFonts w:ascii="Times New Roman" w:hAnsi="Times New Roman" w:cs="Times New Roman"/>
          <w:sz w:val="24"/>
          <w:szCs w:val="24"/>
        </w:rPr>
        <w:t xml:space="preserve">An academic transcript </w:t>
      </w:r>
      <w:r w:rsidR="00BC001F" w:rsidRPr="00816668">
        <w:rPr>
          <w:rFonts w:ascii="Times New Roman" w:hAnsi="Times New Roman" w:cs="Times New Roman"/>
          <w:sz w:val="24"/>
          <w:szCs w:val="24"/>
        </w:rPr>
        <w:t xml:space="preserve">of the current study cycle </w:t>
      </w:r>
      <w:r w:rsidR="00D51B88" w:rsidRPr="00816668">
        <w:rPr>
          <w:rFonts w:ascii="Times New Roman" w:hAnsi="Times New Roman" w:cs="Times New Roman"/>
          <w:sz w:val="24"/>
          <w:szCs w:val="24"/>
        </w:rPr>
        <w:t xml:space="preserve">including the results of all the </w:t>
      </w:r>
      <w:r w:rsidR="004C7AA4" w:rsidRPr="00816668">
        <w:rPr>
          <w:rFonts w:ascii="Times New Roman" w:hAnsi="Times New Roman" w:cs="Times New Roman"/>
          <w:sz w:val="24"/>
          <w:szCs w:val="24"/>
        </w:rPr>
        <w:t xml:space="preserve">examination </w:t>
      </w:r>
      <w:r w:rsidR="00D51B88" w:rsidRPr="00816668">
        <w:rPr>
          <w:rFonts w:ascii="Times New Roman" w:hAnsi="Times New Roman" w:cs="Times New Roman"/>
          <w:sz w:val="24"/>
          <w:szCs w:val="24"/>
        </w:rPr>
        <w:t>sessions</w:t>
      </w:r>
      <w:r w:rsidR="00BC001F" w:rsidRPr="00816668">
        <w:rPr>
          <w:rFonts w:ascii="Times New Roman" w:hAnsi="Times New Roman" w:cs="Times New Roman"/>
          <w:sz w:val="24"/>
          <w:szCs w:val="24"/>
        </w:rPr>
        <w:t xml:space="preserve">; for Master’s and Doctoral students – </w:t>
      </w:r>
      <w:r w:rsidR="004C7AA4" w:rsidRPr="00816668">
        <w:rPr>
          <w:rFonts w:ascii="Times New Roman" w:hAnsi="Times New Roman" w:cs="Times New Roman"/>
          <w:sz w:val="24"/>
          <w:szCs w:val="24"/>
        </w:rPr>
        <w:t xml:space="preserve">a </w:t>
      </w:r>
      <w:r w:rsidR="00BC001F" w:rsidRPr="00816668">
        <w:rPr>
          <w:rFonts w:ascii="Times New Roman" w:hAnsi="Times New Roman" w:cs="Times New Roman"/>
          <w:sz w:val="24"/>
          <w:szCs w:val="24"/>
        </w:rPr>
        <w:t xml:space="preserve">diploma supplement for the last completed study cycle and the results of the </w:t>
      </w:r>
      <w:r w:rsidR="004C7AA4" w:rsidRPr="00816668">
        <w:rPr>
          <w:rFonts w:ascii="Times New Roman" w:hAnsi="Times New Roman" w:cs="Times New Roman"/>
          <w:sz w:val="24"/>
          <w:szCs w:val="24"/>
        </w:rPr>
        <w:t xml:space="preserve">examination </w:t>
      </w:r>
      <w:r w:rsidR="00BC001F" w:rsidRPr="00816668">
        <w:rPr>
          <w:rFonts w:ascii="Times New Roman" w:hAnsi="Times New Roman" w:cs="Times New Roman"/>
          <w:sz w:val="24"/>
          <w:szCs w:val="24"/>
        </w:rPr>
        <w:t>sessions of the current study cycle;</w:t>
      </w:r>
    </w:p>
    <w:p w14:paraId="449AA88D" w14:textId="7B20BDD5" w:rsidR="00325929" w:rsidRPr="00816668" w:rsidRDefault="002C4B0A" w:rsidP="00F67F17">
      <w:pPr>
        <w:pStyle w:val="Sraopastraipa"/>
        <w:ind w:left="0" w:firstLine="737"/>
        <w:jc w:val="both"/>
        <w:rPr>
          <w:rFonts w:ascii="Times New Roman" w:hAnsi="Times New Roman" w:cs="Times New Roman"/>
          <w:sz w:val="24"/>
          <w:szCs w:val="24"/>
        </w:rPr>
      </w:pPr>
      <w:r w:rsidRPr="00816668">
        <w:rPr>
          <w:rFonts w:ascii="Times New Roman" w:hAnsi="Times New Roman" w:cs="Times New Roman"/>
          <w:sz w:val="24"/>
          <w:szCs w:val="24"/>
        </w:rPr>
        <w:t>20</w:t>
      </w:r>
      <w:r w:rsidR="00AE5096" w:rsidRPr="00816668">
        <w:rPr>
          <w:rFonts w:ascii="Times New Roman" w:hAnsi="Times New Roman" w:cs="Times New Roman"/>
          <w:sz w:val="24"/>
          <w:szCs w:val="24"/>
        </w:rPr>
        <w:t>.</w:t>
      </w:r>
      <w:r w:rsidR="00CB4A21" w:rsidRPr="00816668">
        <w:rPr>
          <w:rFonts w:ascii="Times New Roman" w:hAnsi="Times New Roman" w:cs="Times New Roman"/>
          <w:sz w:val="24"/>
          <w:szCs w:val="24"/>
        </w:rPr>
        <w:t xml:space="preserve">2. </w:t>
      </w:r>
      <w:r w:rsidR="00BC001F" w:rsidRPr="00816668">
        <w:rPr>
          <w:rFonts w:ascii="Times New Roman" w:hAnsi="Times New Roman" w:cs="Times New Roman"/>
          <w:sz w:val="24"/>
          <w:szCs w:val="24"/>
        </w:rPr>
        <w:t xml:space="preserve">A certificate certifying the knowledge of the foreign language issued by the University within the last 2 years or another valid document proving a linguistic competence </w:t>
      </w:r>
      <w:r w:rsidR="0063714C" w:rsidRPr="00816668">
        <w:rPr>
          <w:rFonts w:ascii="Times New Roman" w:hAnsi="Times New Roman" w:cs="Times New Roman"/>
          <w:sz w:val="24"/>
          <w:szCs w:val="24"/>
        </w:rPr>
        <w:t xml:space="preserve">(IELTS, TOEFL </w:t>
      </w:r>
      <w:r w:rsidR="00BC001F" w:rsidRPr="00816668">
        <w:rPr>
          <w:rFonts w:ascii="Times New Roman" w:hAnsi="Times New Roman" w:cs="Times New Roman"/>
          <w:sz w:val="24"/>
          <w:szCs w:val="24"/>
        </w:rPr>
        <w:t>etc</w:t>
      </w:r>
      <w:r w:rsidR="0063714C" w:rsidRPr="00816668">
        <w:rPr>
          <w:rFonts w:ascii="Times New Roman" w:hAnsi="Times New Roman" w:cs="Times New Roman"/>
          <w:sz w:val="24"/>
          <w:szCs w:val="24"/>
        </w:rPr>
        <w:t xml:space="preserve">.). </w:t>
      </w:r>
      <w:r w:rsidR="00BC001F" w:rsidRPr="00816668">
        <w:rPr>
          <w:rFonts w:ascii="Times New Roman" w:hAnsi="Times New Roman" w:cs="Times New Roman"/>
          <w:sz w:val="24"/>
          <w:szCs w:val="24"/>
        </w:rPr>
        <w:t>The University organises tests before each selection;</w:t>
      </w:r>
    </w:p>
    <w:p w14:paraId="7C40F978" w14:textId="099D45FF" w:rsidR="00922018" w:rsidRPr="00816668" w:rsidRDefault="002C4B0A" w:rsidP="00F67F17">
      <w:pPr>
        <w:ind w:firstLine="737"/>
        <w:jc w:val="both"/>
        <w:rPr>
          <w:rFonts w:ascii="Times New Roman" w:hAnsi="Times New Roman" w:cs="Times New Roman"/>
          <w:sz w:val="24"/>
          <w:szCs w:val="24"/>
        </w:rPr>
      </w:pPr>
      <w:r w:rsidRPr="00816668">
        <w:rPr>
          <w:rFonts w:ascii="Times New Roman" w:hAnsi="Times New Roman" w:cs="Times New Roman"/>
          <w:sz w:val="24"/>
          <w:szCs w:val="24"/>
        </w:rPr>
        <w:t>20</w:t>
      </w:r>
      <w:r w:rsidR="00325929" w:rsidRPr="00816668">
        <w:rPr>
          <w:rFonts w:ascii="Times New Roman" w:hAnsi="Times New Roman" w:cs="Times New Roman"/>
          <w:sz w:val="24"/>
          <w:szCs w:val="24"/>
        </w:rPr>
        <w:t>.</w:t>
      </w:r>
      <w:r w:rsidR="00CB4A21" w:rsidRPr="00816668">
        <w:rPr>
          <w:rFonts w:ascii="Times New Roman" w:hAnsi="Times New Roman" w:cs="Times New Roman"/>
          <w:sz w:val="24"/>
          <w:szCs w:val="24"/>
        </w:rPr>
        <w:t>3</w:t>
      </w:r>
      <w:r w:rsidR="00F9611C" w:rsidRPr="00816668">
        <w:rPr>
          <w:rFonts w:ascii="Times New Roman" w:hAnsi="Times New Roman" w:cs="Times New Roman"/>
          <w:sz w:val="24"/>
          <w:szCs w:val="24"/>
        </w:rPr>
        <w:t>.</w:t>
      </w:r>
      <w:r w:rsidR="00CB4A21" w:rsidRPr="00816668">
        <w:rPr>
          <w:rFonts w:ascii="Times New Roman" w:hAnsi="Times New Roman" w:cs="Times New Roman"/>
          <w:sz w:val="24"/>
          <w:szCs w:val="24"/>
        </w:rPr>
        <w:t xml:space="preserve">  </w:t>
      </w:r>
      <w:r w:rsidR="004C7AA4" w:rsidRPr="00816668">
        <w:rPr>
          <w:rFonts w:ascii="Times New Roman" w:hAnsi="Times New Roman" w:cs="Times New Roman"/>
          <w:sz w:val="24"/>
          <w:szCs w:val="24"/>
        </w:rPr>
        <w:t>A m</w:t>
      </w:r>
      <w:r w:rsidR="005B685D" w:rsidRPr="00816668">
        <w:rPr>
          <w:rFonts w:ascii="Times New Roman" w:hAnsi="Times New Roman" w:cs="Times New Roman"/>
          <w:sz w:val="24"/>
          <w:szCs w:val="24"/>
        </w:rPr>
        <w:t>otivational letter in the English language.</w:t>
      </w:r>
    </w:p>
    <w:p w14:paraId="63AF5F09" w14:textId="366777A4" w:rsidR="009D0FBE" w:rsidRPr="00816668" w:rsidRDefault="005B685D"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student selection is conducted in two stages:</w:t>
      </w:r>
    </w:p>
    <w:p w14:paraId="59DDD294" w14:textId="649D8AB7" w:rsidR="009D0FBE" w:rsidRPr="00816668" w:rsidRDefault="00BF1F2B"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first stage </w:t>
      </w:r>
      <w:r w:rsidR="004C7AA4" w:rsidRPr="00816668">
        <w:rPr>
          <w:rFonts w:ascii="Times New Roman" w:hAnsi="Times New Roman" w:cs="Times New Roman"/>
          <w:sz w:val="24"/>
          <w:szCs w:val="24"/>
        </w:rPr>
        <w:t xml:space="preserve">of </w:t>
      </w:r>
      <w:r w:rsidRPr="00816668">
        <w:rPr>
          <w:rFonts w:ascii="Times New Roman" w:hAnsi="Times New Roman" w:cs="Times New Roman"/>
          <w:sz w:val="24"/>
          <w:szCs w:val="24"/>
        </w:rPr>
        <w:t xml:space="preserve">selection is conducted simultaneously with the selection for </w:t>
      </w:r>
      <w:r w:rsidR="00757623" w:rsidRPr="00816668">
        <w:rPr>
          <w:rFonts w:ascii="Times New Roman" w:hAnsi="Times New Roman" w:cs="Times New Roman"/>
          <w:sz w:val="24"/>
          <w:szCs w:val="24"/>
        </w:rPr>
        <w:t>Erasmus+ studi</w:t>
      </w:r>
      <w:r w:rsidRPr="00816668">
        <w:rPr>
          <w:rFonts w:ascii="Times New Roman" w:hAnsi="Times New Roman" w:cs="Times New Roman"/>
          <w:sz w:val="24"/>
          <w:szCs w:val="24"/>
        </w:rPr>
        <w:t xml:space="preserve">es following the Guidelines for the Organisation of Exchange Studies under Erasmus+ </w:t>
      </w:r>
      <w:r w:rsidR="004C7AA4" w:rsidRPr="00816668">
        <w:rPr>
          <w:rFonts w:ascii="Times New Roman" w:hAnsi="Times New Roman" w:cs="Times New Roman"/>
          <w:sz w:val="24"/>
          <w:szCs w:val="24"/>
        </w:rPr>
        <w:t>P</w:t>
      </w:r>
      <w:r w:rsidRPr="00816668">
        <w:rPr>
          <w:rFonts w:ascii="Times New Roman" w:hAnsi="Times New Roman" w:cs="Times New Roman"/>
          <w:sz w:val="24"/>
          <w:szCs w:val="24"/>
        </w:rPr>
        <w:t xml:space="preserve">rogramme approved by the Rector’s order No. A-97 of 17 March 2016. The date and location of the selection meeting are announced on the University’s website at </w:t>
      </w:r>
      <w:hyperlink r:id="rId9" w:history="1">
        <w:r w:rsidRPr="00816668">
          <w:rPr>
            <w:rStyle w:val="Hipersaitas"/>
            <w:rFonts w:ascii="Times New Roman" w:hAnsi="Times New Roman" w:cs="Times New Roman"/>
            <w:sz w:val="24"/>
            <w:szCs w:val="24"/>
          </w:rPr>
          <w:t>http://ktu.edu/erasmus</w:t>
        </w:r>
      </w:hyperlink>
      <w:r w:rsidRPr="00816668">
        <w:rPr>
          <w:rFonts w:ascii="Times New Roman" w:hAnsi="Times New Roman" w:cs="Times New Roman"/>
          <w:sz w:val="24"/>
          <w:szCs w:val="24"/>
        </w:rPr>
        <w:t xml:space="preserve"> and in the billboards of the faculties.</w:t>
      </w:r>
    </w:p>
    <w:p w14:paraId="2DE470B4" w14:textId="416C01C7" w:rsidR="00325929" w:rsidRPr="00816668" w:rsidRDefault="00BF1F2B"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student’s participation in the meetings of the first stage of selection is mandatory. The applications of the absent candidates are not examined, except when a candidate</w:t>
      </w:r>
      <w:r w:rsidR="004C7AA4" w:rsidRPr="00816668">
        <w:rPr>
          <w:rFonts w:ascii="Times New Roman" w:hAnsi="Times New Roman" w:cs="Times New Roman"/>
          <w:sz w:val="24"/>
          <w:szCs w:val="24"/>
        </w:rPr>
        <w:t>’s absence is justified</w:t>
      </w:r>
      <w:r w:rsidRPr="00816668">
        <w:rPr>
          <w:rFonts w:ascii="Times New Roman" w:hAnsi="Times New Roman" w:cs="Times New Roman"/>
          <w:sz w:val="24"/>
          <w:szCs w:val="24"/>
        </w:rPr>
        <w:t xml:space="preserve"> and he/she notifies the international relations coordinator of the faculty in advance.</w:t>
      </w:r>
    </w:p>
    <w:p w14:paraId="2FC46350" w14:textId="0E0C3E3F" w:rsidR="00771811" w:rsidRPr="00816668" w:rsidRDefault="00A34BE6"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In the second stage of selection the Commission for Award of Mobility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s assembled by the order of the Rector examines the applications of the candidates who </w:t>
      </w:r>
      <w:r w:rsidR="004C7AA4" w:rsidRPr="00816668">
        <w:rPr>
          <w:rFonts w:ascii="Times New Roman" w:hAnsi="Times New Roman" w:cs="Times New Roman"/>
          <w:sz w:val="24"/>
          <w:szCs w:val="24"/>
        </w:rPr>
        <w:t xml:space="preserve">have </w:t>
      </w:r>
      <w:r w:rsidRPr="00816668">
        <w:rPr>
          <w:rFonts w:ascii="Times New Roman" w:hAnsi="Times New Roman" w:cs="Times New Roman"/>
          <w:sz w:val="24"/>
          <w:szCs w:val="24"/>
        </w:rPr>
        <w:t>pass</w:t>
      </w:r>
      <w:r w:rsidR="004C7AA4" w:rsidRPr="00816668">
        <w:rPr>
          <w:rFonts w:ascii="Times New Roman" w:hAnsi="Times New Roman" w:cs="Times New Roman"/>
          <w:sz w:val="24"/>
          <w:szCs w:val="24"/>
        </w:rPr>
        <w:t>ed</w:t>
      </w:r>
      <w:r w:rsidRPr="00816668">
        <w:rPr>
          <w:rFonts w:ascii="Times New Roman" w:hAnsi="Times New Roman" w:cs="Times New Roman"/>
          <w:sz w:val="24"/>
          <w:szCs w:val="24"/>
        </w:rPr>
        <w:t xml:space="preserve"> the first stage of selection.</w:t>
      </w:r>
    </w:p>
    <w:p w14:paraId="1C22B733" w14:textId="62586B0A" w:rsidR="00DC37BD" w:rsidRPr="00816668" w:rsidRDefault="00DC5DCC"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meeting of the </w:t>
      </w:r>
      <w:r w:rsidR="00DA2F57" w:rsidRPr="00816668">
        <w:rPr>
          <w:rFonts w:ascii="Times New Roman" w:hAnsi="Times New Roman" w:cs="Times New Roman"/>
          <w:sz w:val="24"/>
          <w:szCs w:val="24"/>
        </w:rPr>
        <w:t>Selection Commission</w:t>
      </w:r>
      <w:r w:rsidRPr="00816668">
        <w:rPr>
          <w:rFonts w:ascii="Times New Roman" w:hAnsi="Times New Roman" w:cs="Times New Roman"/>
          <w:sz w:val="24"/>
          <w:szCs w:val="24"/>
        </w:rPr>
        <w:t xml:space="preserve"> is </w:t>
      </w:r>
      <w:r w:rsidR="00BE6087" w:rsidRPr="00816668">
        <w:rPr>
          <w:rFonts w:ascii="Times New Roman" w:hAnsi="Times New Roman" w:cs="Times New Roman"/>
          <w:sz w:val="24"/>
          <w:szCs w:val="24"/>
        </w:rPr>
        <w:t>valid</w:t>
      </w:r>
      <w:r w:rsidRPr="00816668">
        <w:rPr>
          <w:rFonts w:ascii="Times New Roman" w:hAnsi="Times New Roman" w:cs="Times New Roman"/>
          <w:sz w:val="24"/>
          <w:szCs w:val="24"/>
        </w:rPr>
        <w:t xml:space="preserve"> if at least half of the commission members are present.</w:t>
      </w:r>
    </w:p>
    <w:p w14:paraId="7ADAEFC6" w14:textId="4C12512A" w:rsidR="00DC37BD" w:rsidRPr="00816668" w:rsidRDefault="00DC5DCC"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decision regarding the award of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 is made by the majority of the members present in the meeting. If the votes are shared equally, the chairman has a casting vote.</w:t>
      </w:r>
    </w:p>
    <w:p w14:paraId="3C2D6D60" w14:textId="419E5EEC" w:rsidR="00DC37BD" w:rsidRPr="00816668" w:rsidRDefault="000402EB"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decision of the </w:t>
      </w:r>
      <w:r w:rsidR="00DA2F57" w:rsidRPr="00816668">
        <w:rPr>
          <w:rFonts w:ascii="Times New Roman" w:hAnsi="Times New Roman" w:cs="Times New Roman"/>
          <w:sz w:val="24"/>
          <w:szCs w:val="24"/>
        </w:rPr>
        <w:t>Selection Commission</w:t>
      </w:r>
      <w:r w:rsidRPr="00816668">
        <w:rPr>
          <w:rFonts w:ascii="Times New Roman" w:hAnsi="Times New Roman" w:cs="Times New Roman"/>
          <w:sz w:val="24"/>
          <w:szCs w:val="24"/>
        </w:rPr>
        <w:t xml:space="preserve"> is documented by a meeting protocol within 5 working days after the meeting; it is signed by the chairman and the secretary of the meeting.</w:t>
      </w:r>
    </w:p>
    <w:p w14:paraId="35C9CBD3" w14:textId="2654216B" w:rsidR="00DC37BD" w:rsidRPr="00816668" w:rsidRDefault="000402EB"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Each student participating in the selection competition has a right to submit a reasoned </w:t>
      </w:r>
      <w:r w:rsidR="00CD27DC" w:rsidRPr="00816668">
        <w:rPr>
          <w:rFonts w:ascii="Times New Roman" w:hAnsi="Times New Roman" w:cs="Times New Roman"/>
          <w:sz w:val="24"/>
          <w:szCs w:val="24"/>
        </w:rPr>
        <w:t>request</w:t>
      </w:r>
      <w:r w:rsidRPr="00816668">
        <w:rPr>
          <w:rFonts w:ascii="Times New Roman" w:hAnsi="Times New Roman" w:cs="Times New Roman"/>
          <w:sz w:val="24"/>
          <w:szCs w:val="24"/>
        </w:rPr>
        <w:t xml:space="preserve"> to the chairman of the </w:t>
      </w:r>
      <w:r w:rsidR="00DA2F57" w:rsidRPr="00816668">
        <w:rPr>
          <w:rFonts w:ascii="Times New Roman" w:hAnsi="Times New Roman" w:cs="Times New Roman"/>
          <w:sz w:val="24"/>
          <w:szCs w:val="24"/>
        </w:rPr>
        <w:t>Selection Commission</w:t>
      </w:r>
      <w:r w:rsidRPr="00816668">
        <w:rPr>
          <w:rFonts w:ascii="Times New Roman" w:hAnsi="Times New Roman" w:cs="Times New Roman"/>
          <w:sz w:val="24"/>
          <w:szCs w:val="24"/>
        </w:rPr>
        <w:t xml:space="preserve"> regarding the interpretation of the results of the selection competition within 5 working days after the date of the announcement of the results.</w:t>
      </w:r>
    </w:p>
    <w:p w14:paraId="199D303A" w14:textId="1F8EA6A5" w:rsidR="00DC37BD" w:rsidRPr="00816668" w:rsidRDefault="00CD27DC"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chairman of the </w:t>
      </w:r>
      <w:r w:rsidR="00DA2F57" w:rsidRPr="00816668">
        <w:rPr>
          <w:rFonts w:ascii="Times New Roman" w:hAnsi="Times New Roman" w:cs="Times New Roman"/>
          <w:sz w:val="24"/>
          <w:szCs w:val="24"/>
        </w:rPr>
        <w:t>Selection Commission</w:t>
      </w:r>
      <w:r w:rsidRPr="00816668">
        <w:rPr>
          <w:rFonts w:ascii="Times New Roman" w:hAnsi="Times New Roman" w:cs="Times New Roman"/>
          <w:sz w:val="24"/>
          <w:szCs w:val="24"/>
        </w:rPr>
        <w:t xml:space="preserve"> analyses the motiv</w:t>
      </w:r>
      <w:r w:rsidR="00BE6087" w:rsidRPr="00816668">
        <w:rPr>
          <w:rFonts w:ascii="Times New Roman" w:hAnsi="Times New Roman" w:cs="Times New Roman"/>
          <w:sz w:val="24"/>
          <w:szCs w:val="24"/>
        </w:rPr>
        <w:t>ation</w:t>
      </w:r>
      <w:r w:rsidRPr="00816668">
        <w:rPr>
          <w:rFonts w:ascii="Times New Roman" w:hAnsi="Times New Roman" w:cs="Times New Roman"/>
          <w:sz w:val="24"/>
          <w:szCs w:val="24"/>
        </w:rPr>
        <w:t xml:space="preserve"> of the request within 5 working days and can reject the request by providing a reasoned explanation or repeal the decision and organise a new meeting of the </w:t>
      </w:r>
      <w:r w:rsidR="00DA2F57" w:rsidRPr="00816668">
        <w:rPr>
          <w:rFonts w:ascii="Times New Roman" w:hAnsi="Times New Roman" w:cs="Times New Roman"/>
          <w:sz w:val="24"/>
          <w:szCs w:val="24"/>
        </w:rPr>
        <w:t>Selection Commission</w:t>
      </w:r>
      <w:r w:rsidRPr="00816668">
        <w:rPr>
          <w:rFonts w:ascii="Times New Roman" w:hAnsi="Times New Roman" w:cs="Times New Roman"/>
          <w:sz w:val="24"/>
          <w:szCs w:val="24"/>
        </w:rPr>
        <w:t>.</w:t>
      </w:r>
      <w:r w:rsidR="00DC37BD" w:rsidRPr="00816668">
        <w:rPr>
          <w:rFonts w:ascii="Times New Roman" w:hAnsi="Times New Roman" w:cs="Times New Roman"/>
          <w:sz w:val="24"/>
          <w:szCs w:val="24"/>
        </w:rPr>
        <w:t xml:space="preserve"> </w:t>
      </w:r>
    </w:p>
    <w:p w14:paraId="3E4FDAFE" w14:textId="03A5137A" w:rsidR="0063714C" w:rsidRPr="00816668" w:rsidRDefault="00DA2F57"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final selection results are published on the University’s website at </w:t>
      </w:r>
      <w:hyperlink r:id="rId10" w:history="1">
        <w:r w:rsidRPr="00816668">
          <w:rPr>
            <w:rStyle w:val="Hipersaitas"/>
          </w:rPr>
          <w:t>http://ktu.edu/erasmus</w:t>
        </w:r>
      </w:hyperlink>
      <w:r w:rsidR="0063714C" w:rsidRPr="00816668">
        <w:rPr>
          <w:rFonts w:ascii="Times New Roman" w:hAnsi="Times New Roman" w:cs="Times New Roman"/>
          <w:sz w:val="24"/>
          <w:szCs w:val="24"/>
        </w:rPr>
        <w:t xml:space="preserve">. </w:t>
      </w:r>
      <w:r w:rsidRPr="00816668">
        <w:rPr>
          <w:rFonts w:ascii="Times New Roman" w:hAnsi="Times New Roman" w:cs="Times New Roman"/>
          <w:sz w:val="24"/>
          <w:szCs w:val="24"/>
        </w:rPr>
        <w:t>The students are informed about the further procedures and the documents to be submitted by email within 7 days after the announcement of the selection results. The specialist of the Academic Mobility Office is responsible for the notification of students after the selection.</w:t>
      </w:r>
    </w:p>
    <w:p w14:paraId="18910569" w14:textId="0D7247BE" w:rsidR="0063714C" w:rsidRPr="00816668" w:rsidRDefault="00DA2F57"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host institution and the semester of studies can be changed after the selection but before the beginning of the period of studies. In these individual cases</w:t>
      </w:r>
      <w:r w:rsidR="00C1201C" w:rsidRPr="00816668">
        <w:rPr>
          <w:rFonts w:ascii="Times New Roman" w:hAnsi="Times New Roman" w:cs="Times New Roman"/>
          <w:sz w:val="24"/>
          <w:szCs w:val="24"/>
        </w:rPr>
        <w:t>,</w:t>
      </w:r>
      <w:r w:rsidRPr="00816668">
        <w:rPr>
          <w:rFonts w:ascii="Times New Roman" w:hAnsi="Times New Roman" w:cs="Times New Roman"/>
          <w:sz w:val="24"/>
          <w:szCs w:val="24"/>
        </w:rPr>
        <w:t xml:space="preserve"> the decision regarding the change of the host institution is made by a collegial decision of the international relations coordinator and the specialist of the Academic Mobility Office.</w:t>
      </w:r>
    </w:p>
    <w:p w14:paraId="0E895D65" w14:textId="7B12F5A9" w:rsidR="00811B3C" w:rsidRPr="00816668" w:rsidRDefault="00DA2F57"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If a student decides not to go to the studies abroad, he/she has to notify the international relations coordinator of the faculty and the specialist of the Academic Mobility Office immediately.</w:t>
      </w:r>
    </w:p>
    <w:p w14:paraId="46D0B3C6" w14:textId="77777777" w:rsidR="00B97CC8" w:rsidRPr="00816668" w:rsidRDefault="00B97CC8">
      <w:pPr>
        <w:pStyle w:val="Sraopastraipa"/>
        <w:ind w:left="0" w:firstLine="737"/>
        <w:jc w:val="both"/>
        <w:rPr>
          <w:rFonts w:ascii="Times New Roman" w:hAnsi="Times New Roman" w:cs="Times New Roman"/>
          <w:b/>
          <w:bCs/>
          <w:sz w:val="24"/>
          <w:szCs w:val="24"/>
        </w:rPr>
      </w:pPr>
    </w:p>
    <w:p w14:paraId="4F8D82BA" w14:textId="34372FA8" w:rsidR="00967254" w:rsidRPr="00816668" w:rsidRDefault="00313A48">
      <w:pPr>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CHAPTER </w:t>
      </w:r>
      <w:r w:rsidR="00967254" w:rsidRPr="00816668">
        <w:rPr>
          <w:rFonts w:ascii="Times New Roman" w:hAnsi="Times New Roman" w:cs="Times New Roman"/>
          <w:b/>
          <w:bCs/>
          <w:sz w:val="24"/>
          <w:szCs w:val="24"/>
        </w:rPr>
        <w:t>V</w:t>
      </w:r>
    </w:p>
    <w:p w14:paraId="02DD0492" w14:textId="504D91BD" w:rsidR="00967254" w:rsidRPr="00816668" w:rsidRDefault="00313A48">
      <w:pPr>
        <w:jc w:val="center"/>
        <w:rPr>
          <w:rFonts w:ascii="Times New Roman" w:hAnsi="Times New Roman" w:cs="Times New Roman"/>
          <w:b/>
          <w:bCs/>
          <w:sz w:val="24"/>
          <w:szCs w:val="24"/>
        </w:rPr>
      </w:pPr>
      <w:r w:rsidRPr="00816668">
        <w:rPr>
          <w:rFonts w:ascii="Times New Roman" w:hAnsi="Times New Roman" w:cs="Times New Roman"/>
          <w:b/>
          <w:bCs/>
          <w:sz w:val="24"/>
          <w:szCs w:val="24"/>
        </w:rPr>
        <w:t>ORGANISATION AND IMPLEMENTATION OF THE ACTIVITIES OF PARTIAL STUDIES BEFORE THE DEPARTURE</w:t>
      </w:r>
    </w:p>
    <w:p w14:paraId="74051733" w14:textId="77777777" w:rsidR="00967254" w:rsidRPr="00816668" w:rsidRDefault="00967254">
      <w:pPr>
        <w:pStyle w:val="Sraopastraipa"/>
        <w:ind w:left="0" w:firstLine="737"/>
        <w:jc w:val="both"/>
        <w:rPr>
          <w:rFonts w:ascii="Times New Roman" w:hAnsi="Times New Roman" w:cs="Times New Roman"/>
          <w:b/>
          <w:bCs/>
          <w:sz w:val="24"/>
          <w:szCs w:val="24"/>
        </w:rPr>
      </w:pPr>
    </w:p>
    <w:p w14:paraId="0257E849" w14:textId="0C0A5028" w:rsidR="00967254" w:rsidRPr="00816668" w:rsidRDefault="00E630C1"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After the confirmation of the lists of the leaving exchange students and the host institutions, the students are nominated at the partner institutions. The specialist of the Academic Mobility Office is responsible for the nomination of students.</w:t>
      </w:r>
    </w:p>
    <w:p w14:paraId="0176DA2B" w14:textId="5E1413A3" w:rsidR="00967254" w:rsidRPr="00816668" w:rsidRDefault="005061D2"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nominated students register at the host institutions following their requirements and submit the required documents (a registration form, a study plan,  a document certifying the knowledge of the foreign language and other documents additionally required by the host institution).</w:t>
      </w:r>
    </w:p>
    <w:p w14:paraId="479C4617" w14:textId="5CBB7846" w:rsidR="00CD4703" w:rsidRPr="00816668" w:rsidRDefault="00226D13"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A student has to prepare and coordinate a study plan with the international relations coordinator of the faculty and the representative of the host institution. The international relations coordinator of the faculty, in cooperation with the head of study programme</w:t>
      </w:r>
      <w:r w:rsidR="004E35D6" w:rsidRPr="00816668">
        <w:rPr>
          <w:rFonts w:ascii="Times New Roman" w:hAnsi="Times New Roman" w:cs="Times New Roman"/>
          <w:sz w:val="24"/>
          <w:szCs w:val="24"/>
        </w:rPr>
        <w:t>s</w:t>
      </w:r>
      <w:r w:rsidRPr="00816668">
        <w:rPr>
          <w:rFonts w:ascii="Times New Roman" w:hAnsi="Times New Roman" w:cs="Times New Roman"/>
          <w:sz w:val="24"/>
          <w:szCs w:val="24"/>
        </w:rPr>
        <w:t xml:space="preserve">, identifies whether the scheduled study modules comply with the student’s study programme and there are no overlaps with the completed modules, whether they </w:t>
      </w:r>
      <w:r w:rsidR="004E35D6" w:rsidRPr="00816668">
        <w:rPr>
          <w:rFonts w:ascii="Times New Roman" w:hAnsi="Times New Roman" w:cs="Times New Roman"/>
          <w:sz w:val="24"/>
          <w:szCs w:val="24"/>
        </w:rPr>
        <w:t>cover the period of studies at the University corresponding to the period of studies abroad; the choice</w:t>
      </w:r>
      <w:r w:rsidR="00905AF9" w:rsidRPr="00816668">
        <w:rPr>
          <w:rFonts w:ascii="Times New Roman" w:hAnsi="Times New Roman" w:cs="Times New Roman"/>
          <w:sz w:val="24"/>
          <w:szCs w:val="24"/>
        </w:rPr>
        <w:t>s are</w:t>
      </w:r>
      <w:r w:rsidR="004E35D6" w:rsidRPr="00816668">
        <w:rPr>
          <w:rFonts w:ascii="Times New Roman" w:hAnsi="Times New Roman" w:cs="Times New Roman"/>
          <w:sz w:val="24"/>
          <w:szCs w:val="24"/>
        </w:rPr>
        <w:t xml:space="preserve"> corrected if needed. The coordinated study plan is laid out in the plan of partial studies which is signed by </w:t>
      </w:r>
      <w:r w:rsidR="00E23C8C" w:rsidRPr="00816668">
        <w:rPr>
          <w:rFonts w:ascii="Times New Roman" w:hAnsi="Times New Roman" w:cs="Times New Roman"/>
          <w:sz w:val="24"/>
          <w:szCs w:val="24"/>
        </w:rPr>
        <w:t>a</w:t>
      </w:r>
      <w:r w:rsidR="004E35D6" w:rsidRPr="00816668">
        <w:rPr>
          <w:rFonts w:ascii="Times New Roman" w:hAnsi="Times New Roman" w:cs="Times New Roman"/>
          <w:sz w:val="24"/>
          <w:szCs w:val="24"/>
        </w:rPr>
        <w:t xml:space="preserve"> student and the head of study programmes. The changes in the study plan can be made within one month </w:t>
      </w:r>
      <w:r w:rsidR="00905AF9" w:rsidRPr="00816668">
        <w:rPr>
          <w:rFonts w:ascii="Times New Roman" w:hAnsi="Times New Roman" w:cs="Times New Roman"/>
          <w:sz w:val="24"/>
          <w:szCs w:val="24"/>
        </w:rPr>
        <w:t>after</w:t>
      </w:r>
      <w:r w:rsidR="004E35D6" w:rsidRPr="00816668">
        <w:rPr>
          <w:rFonts w:ascii="Times New Roman" w:hAnsi="Times New Roman" w:cs="Times New Roman"/>
          <w:sz w:val="24"/>
          <w:szCs w:val="24"/>
        </w:rPr>
        <w:t xml:space="preserve"> the beginning of studies; the international relations coordinator of the faculty has to be notified about the changes and </w:t>
      </w:r>
      <w:r w:rsidR="00E23C8C" w:rsidRPr="00816668">
        <w:rPr>
          <w:rFonts w:ascii="Times New Roman" w:hAnsi="Times New Roman" w:cs="Times New Roman"/>
          <w:sz w:val="24"/>
          <w:szCs w:val="24"/>
        </w:rPr>
        <w:t>a</w:t>
      </w:r>
      <w:r w:rsidR="004E35D6" w:rsidRPr="00816668">
        <w:rPr>
          <w:rFonts w:ascii="Times New Roman" w:hAnsi="Times New Roman" w:cs="Times New Roman"/>
          <w:sz w:val="24"/>
          <w:szCs w:val="24"/>
        </w:rPr>
        <w:t xml:space="preserve"> student has to get the faculty’s consent for the changes </w:t>
      </w:r>
      <w:r w:rsidR="00905AF9" w:rsidRPr="00816668">
        <w:rPr>
          <w:rFonts w:ascii="Times New Roman" w:hAnsi="Times New Roman" w:cs="Times New Roman"/>
          <w:sz w:val="24"/>
          <w:szCs w:val="24"/>
        </w:rPr>
        <w:t>in</w:t>
      </w:r>
      <w:r w:rsidR="004E35D6" w:rsidRPr="00816668">
        <w:rPr>
          <w:rFonts w:ascii="Times New Roman" w:hAnsi="Times New Roman" w:cs="Times New Roman"/>
          <w:sz w:val="24"/>
          <w:szCs w:val="24"/>
        </w:rPr>
        <w:t xml:space="preserve"> study modules.</w:t>
      </w:r>
    </w:p>
    <w:p w14:paraId="5139C01B" w14:textId="28A0F79A" w:rsidR="00967254" w:rsidRPr="00816668" w:rsidRDefault="003B13B1"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After the receipt of the positive response from the chosen higher education institution and the invitation documents, </w:t>
      </w:r>
      <w:r w:rsidR="00E23C8C" w:rsidRPr="00816668">
        <w:rPr>
          <w:rFonts w:ascii="Times New Roman" w:hAnsi="Times New Roman" w:cs="Times New Roman"/>
          <w:sz w:val="24"/>
          <w:szCs w:val="24"/>
        </w:rPr>
        <w:t>a</w:t>
      </w:r>
      <w:r w:rsidRPr="00816668">
        <w:rPr>
          <w:rFonts w:ascii="Times New Roman" w:hAnsi="Times New Roman" w:cs="Times New Roman"/>
          <w:sz w:val="24"/>
          <w:szCs w:val="24"/>
        </w:rPr>
        <w:t xml:space="preserve"> student submits a request to leave to the international relations coordinator of the faculty. Based on this request, the decree on the departure for partial studies is issued in the Academic Information System and signed by the Dean of the faculty.</w:t>
      </w:r>
    </w:p>
    <w:p w14:paraId="2F8BBE27" w14:textId="4FC77DB6" w:rsidR="00967254" w:rsidRPr="00816668" w:rsidRDefault="000678E2"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A financial agreement is signed with the student; it stipulates the financing period and the amount of support. The </w:t>
      </w:r>
      <w:r w:rsidR="00015DFC" w:rsidRPr="00816668">
        <w:rPr>
          <w:rFonts w:ascii="Times New Roman" w:hAnsi="Times New Roman" w:cs="Times New Roman"/>
          <w:sz w:val="24"/>
          <w:szCs w:val="24"/>
        </w:rPr>
        <w:t xml:space="preserve">agreement is signed by the student, the </w:t>
      </w:r>
      <w:r w:rsidRPr="00816668">
        <w:rPr>
          <w:rFonts w:ascii="Times New Roman" w:hAnsi="Times New Roman" w:cs="Times New Roman"/>
          <w:sz w:val="24"/>
          <w:szCs w:val="24"/>
        </w:rPr>
        <w:t>Head of the International Relations Department and the specialist of the Academic Mobility Office. The agreement comes into force when it is signed by the last contractual party.</w:t>
      </w:r>
    </w:p>
    <w:p w14:paraId="1F0A98B0" w14:textId="3E57E03A" w:rsidR="00967254" w:rsidRPr="00816668" w:rsidRDefault="004D6277"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All the documents related to the departure under the bilateral agreements (</w:t>
      </w:r>
      <w:r w:rsidR="00015DFC" w:rsidRPr="00816668">
        <w:rPr>
          <w:rFonts w:ascii="Times New Roman" w:hAnsi="Times New Roman" w:cs="Times New Roman"/>
          <w:sz w:val="24"/>
          <w:szCs w:val="24"/>
        </w:rPr>
        <w:t xml:space="preserve">an </w:t>
      </w:r>
      <w:r w:rsidRPr="00816668">
        <w:rPr>
          <w:rFonts w:ascii="Times New Roman" w:hAnsi="Times New Roman" w:cs="Times New Roman"/>
          <w:sz w:val="24"/>
          <w:szCs w:val="24"/>
        </w:rPr>
        <w:t xml:space="preserve">invitation letter, </w:t>
      </w:r>
      <w:r w:rsidR="00015DFC" w:rsidRPr="00816668">
        <w:rPr>
          <w:rFonts w:ascii="Times New Roman" w:hAnsi="Times New Roman" w:cs="Times New Roman"/>
          <w:sz w:val="24"/>
          <w:szCs w:val="24"/>
        </w:rPr>
        <w:t xml:space="preserve">a </w:t>
      </w:r>
      <w:r w:rsidRPr="00816668">
        <w:rPr>
          <w:rFonts w:ascii="Times New Roman" w:hAnsi="Times New Roman" w:cs="Times New Roman"/>
          <w:sz w:val="24"/>
          <w:szCs w:val="24"/>
        </w:rPr>
        <w:t xml:space="preserve">plan of partial studies, </w:t>
      </w:r>
      <w:r w:rsidR="00015DFC" w:rsidRPr="00816668">
        <w:rPr>
          <w:rFonts w:ascii="Times New Roman" w:hAnsi="Times New Roman" w:cs="Times New Roman"/>
          <w:sz w:val="24"/>
          <w:szCs w:val="24"/>
        </w:rPr>
        <w:t xml:space="preserve">a </w:t>
      </w:r>
      <w:r w:rsidRPr="00816668">
        <w:rPr>
          <w:rFonts w:ascii="Times New Roman" w:hAnsi="Times New Roman" w:cs="Times New Roman"/>
          <w:sz w:val="24"/>
          <w:szCs w:val="24"/>
        </w:rPr>
        <w:t xml:space="preserve">copy of health insurance), except for the financial agreement, can be scanned and emailed unless the host institution requires otherwise.  </w:t>
      </w:r>
      <w:r w:rsidR="00C068BA" w:rsidRPr="00816668">
        <w:rPr>
          <w:rFonts w:ascii="Times New Roman" w:hAnsi="Times New Roman" w:cs="Times New Roman"/>
          <w:sz w:val="24"/>
          <w:szCs w:val="24"/>
        </w:rPr>
        <w:t>All the copies of the documents have to be submitted t</w:t>
      </w:r>
      <w:r w:rsidR="009654BD" w:rsidRPr="00816668">
        <w:rPr>
          <w:rFonts w:ascii="Times New Roman" w:hAnsi="Times New Roman" w:cs="Times New Roman"/>
          <w:sz w:val="24"/>
          <w:szCs w:val="24"/>
        </w:rPr>
        <w:t>o the Academic Mobility Office of the University.</w:t>
      </w:r>
    </w:p>
    <w:p w14:paraId="74906C74" w14:textId="77777777" w:rsidR="00B97CC8" w:rsidRPr="00816668" w:rsidRDefault="00B97CC8">
      <w:pPr>
        <w:pStyle w:val="Sraopastraipa"/>
        <w:ind w:left="0" w:firstLine="737"/>
        <w:jc w:val="both"/>
        <w:rPr>
          <w:rFonts w:ascii="Times New Roman" w:hAnsi="Times New Roman" w:cs="Times New Roman"/>
          <w:b/>
          <w:bCs/>
          <w:sz w:val="24"/>
          <w:szCs w:val="24"/>
        </w:rPr>
      </w:pPr>
    </w:p>
    <w:p w14:paraId="639D9A25" w14:textId="2CC4144D" w:rsidR="00270575" w:rsidRPr="00816668" w:rsidRDefault="00B46101">
      <w:pPr>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CHAPTER </w:t>
      </w:r>
      <w:r w:rsidR="00270575" w:rsidRPr="00816668">
        <w:rPr>
          <w:rFonts w:ascii="Times New Roman" w:hAnsi="Times New Roman" w:cs="Times New Roman"/>
          <w:b/>
          <w:bCs/>
          <w:sz w:val="24"/>
          <w:szCs w:val="24"/>
        </w:rPr>
        <w:t>V</w:t>
      </w:r>
      <w:r w:rsidR="00AC1C3D" w:rsidRPr="00816668">
        <w:rPr>
          <w:rFonts w:ascii="Times New Roman" w:hAnsi="Times New Roman" w:cs="Times New Roman"/>
          <w:b/>
          <w:bCs/>
          <w:sz w:val="24"/>
          <w:szCs w:val="24"/>
        </w:rPr>
        <w:t>I</w:t>
      </w:r>
    </w:p>
    <w:p w14:paraId="302F6EF6" w14:textId="07145745" w:rsidR="00270575" w:rsidRPr="00816668" w:rsidRDefault="00B46101">
      <w:pPr>
        <w:jc w:val="center"/>
        <w:rPr>
          <w:rFonts w:ascii="Times New Roman" w:hAnsi="Times New Roman" w:cs="Times New Roman"/>
          <w:b/>
          <w:bCs/>
          <w:sz w:val="24"/>
          <w:szCs w:val="24"/>
        </w:rPr>
      </w:pPr>
      <w:r w:rsidRPr="00816668">
        <w:rPr>
          <w:rFonts w:ascii="Times New Roman" w:hAnsi="Times New Roman" w:cs="Times New Roman"/>
          <w:b/>
          <w:bCs/>
          <w:sz w:val="24"/>
          <w:szCs w:val="24"/>
        </w:rPr>
        <w:t>PAYMENT FOR THE ACTIVITIES OF PARTIAL STUDIES</w:t>
      </w:r>
    </w:p>
    <w:p w14:paraId="26C08DF7" w14:textId="77777777" w:rsidR="00270575" w:rsidRPr="00816668" w:rsidRDefault="00270575">
      <w:pPr>
        <w:ind w:firstLine="737"/>
        <w:jc w:val="both"/>
        <w:rPr>
          <w:rFonts w:ascii="Times New Roman" w:hAnsi="Times New Roman" w:cs="Times New Roman"/>
          <w:sz w:val="24"/>
          <w:szCs w:val="24"/>
        </w:rPr>
      </w:pPr>
    </w:p>
    <w:p w14:paraId="4412F1DB" w14:textId="0F6854D7" w:rsidR="00270575" w:rsidRPr="00816668" w:rsidRDefault="00C235DD"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s</w:t>
      </w:r>
      <w:r w:rsidR="00126A48" w:rsidRPr="00816668">
        <w:rPr>
          <w:rFonts w:ascii="Times New Roman" w:hAnsi="Times New Roman" w:cs="Times New Roman"/>
          <w:sz w:val="24"/>
          <w:szCs w:val="24"/>
        </w:rPr>
        <w:t xml:space="preserve">upport for exchange studies under the bilateral agreements is allocated by the decree of the Vice-Rector for Studies after </w:t>
      </w:r>
      <w:r w:rsidR="00E23C8C" w:rsidRPr="00816668">
        <w:rPr>
          <w:rFonts w:ascii="Times New Roman" w:hAnsi="Times New Roman" w:cs="Times New Roman"/>
          <w:sz w:val="24"/>
          <w:szCs w:val="24"/>
        </w:rPr>
        <w:t xml:space="preserve">a </w:t>
      </w:r>
      <w:r w:rsidR="00126A48" w:rsidRPr="00816668">
        <w:rPr>
          <w:rFonts w:ascii="Times New Roman" w:hAnsi="Times New Roman" w:cs="Times New Roman"/>
          <w:sz w:val="24"/>
          <w:szCs w:val="24"/>
        </w:rPr>
        <w:t>student signs a financing agreement.</w:t>
      </w:r>
    </w:p>
    <w:p w14:paraId="25D53015" w14:textId="45FE4D77" w:rsidR="00270575" w:rsidRPr="00816668" w:rsidRDefault="00C235DD"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amount for the mobility period is calculated by multiplying the months of mobility </w:t>
      </w:r>
      <w:r w:rsidR="00816B47" w:rsidRPr="00816668">
        <w:rPr>
          <w:rFonts w:ascii="Times New Roman" w:hAnsi="Times New Roman" w:cs="Times New Roman"/>
          <w:sz w:val="24"/>
          <w:szCs w:val="24"/>
        </w:rPr>
        <w:t xml:space="preserve">period </w:t>
      </w:r>
      <w:r w:rsidRPr="00816668">
        <w:rPr>
          <w:rFonts w:ascii="Times New Roman" w:hAnsi="Times New Roman" w:cs="Times New Roman"/>
          <w:sz w:val="24"/>
          <w:szCs w:val="24"/>
        </w:rPr>
        <w:t xml:space="preserve">and the amount of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 awarded to the host country. If the month is </w:t>
      </w:r>
      <w:r w:rsidR="00816B47" w:rsidRPr="00816668">
        <w:rPr>
          <w:rFonts w:ascii="Times New Roman" w:hAnsi="Times New Roman" w:cs="Times New Roman"/>
          <w:sz w:val="24"/>
          <w:szCs w:val="24"/>
        </w:rPr>
        <w:t>in</w:t>
      </w:r>
      <w:r w:rsidRPr="00816668">
        <w:rPr>
          <w:rFonts w:ascii="Times New Roman" w:hAnsi="Times New Roman" w:cs="Times New Roman"/>
          <w:sz w:val="24"/>
          <w:szCs w:val="24"/>
        </w:rPr>
        <w:t xml:space="preserve">complete, </w:t>
      </w:r>
      <w:r w:rsidR="00816B47" w:rsidRPr="00816668">
        <w:rPr>
          <w:rFonts w:ascii="Times New Roman" w:hAnsi="Times New Roman" w:cs="Times New Roman"/>
          <w:sz w:val="24"/>
          <w:szCs w:val="24"/>
        </w:rPr>
        <w:t xml:space="preserve">the </w:t>
      </w:r>
      <w:r w:rsidRPr="00816668">
        <w:rPr>
          <w:rFonts w:ascii="Times New Roman" w:hAnsi="Times New Roman" w:cs="Times New Roman"/>
          <w:sz w:val="24"/>
          <w:szCs w:val="24"/>
        </w:rPr>
        <w:t xml:space="preserve">financial support is calculated by multiplying the </w:t>
      </w:r>
      <w:r w:rsidR="00816B47" w:rsidRPr="00816668">
        <w:rPr>
          <w:rFonts w:ascii="Times New Roman" w:hAnsi="Times New Roman" w:cs="Times New Roman"/>
          <w:sz w:val="24"/>
          <w:szCs w:val="24"/>
        </w:rPr>
        <w:t>days</w:t>
      </w:r>
      <w:r w:rsidRPr="00816668">
        <w:rPr>
          <w:rFonts w:ascii="Times New Roman" w:hAnsi="Times New Roman" w:cs="Times New Roman"/>
          <w:sz w:val="24"/>
          <w:szCs w:val="24"/>
        </w:rPr>
        <w:t xml:space="preserve"> of the </w:t>
      </w:r>
      <w:r w:rsidR="00816B47" w:rsidRPr="00816668">
        <w:rPr>
          <w:rFonts w:ascii="Times New Roman" w:hAnsi="Times New Roman" w:cs="Times New Roman"/>
          <w:sz w:val="24"/>
          <w:szCs w:val="24"/>
        </w:rPr>
        <w:t xml:space="preserve">incomplete </w:t>
      </w:r>
      <w:r w:rsidRPr="00816668">
        <w:rPr>
          <w:rFonts w:ascii="Times New Roman" w:hAnsi="Times New Roman" w:cs="Times New Roman"/>
          <w:sz w:val="24"/>
          <w:szCs w:val="24"/>
        </w:rPr>
        <w:t>month and 1/30 of the monthly amount.</w:t>
      </w:r>
    </w:p>
    <w:p w14:paraId="7EA26114" w14:textId="4A77E0F8" w:rsidR="00270575" w:rsidRPr="00816668" w:rsidRDefault="00C235DD"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support is paid to </w:t>
      </w:r>
      <w:r w:rsidR="00E23C8C" w:rsidRPr="00816668">
        <w:rPr>
          <w:rFonts w:ascii="Times New Roman" w:hAnsi="Times New Roman" w:cs="Times New Roman"/>
          <w:sz w:val="24"/>
          <w:szCs w:val="24"/>
        </w:rPr>
        <w:t>the students</w:t>
      </w:r>
      <w:r w:rsidRPr="00816668">
        <w:rPr>
          <w:rFonts w:ascii="Times New Roman" w:hAnsi="Times New Roman" w:cs="Times New Roman"/>
          <w:sz w:val="24"/>
          <w:szCs w:val="24"/>
        </w:rPr>
        <w:t xml:space="preserve"> in two stages:</w:t>
      </w:r>
    </w:p>
    <w:p w14:paraId="36733919" w14:textId="048B5420" w:rsidR="00AC1C3D" w:rsidRPr="00816668" w:rsidRDefault="002C4B0A" w:rsidP="00F67F17">
      <w:pPr>
        <w:ind w:firstLine="737"/>
        <w:jc w:val="both"/>
        <w:rPr>
          <w:rFonts w:ascii="Times New Roman" w:hAnsi="Times New Roman" w:cs="Times New Roman"/>
          <w:sz w:val="24"/>
          <w:szCs w:val="24"/>
        </w:rPr>
      </w:pPr>
      <w:r w:rsidRPr="00816668">
        <w:rPr>
          <w:rFonts w:ascii="Times New Roman" w:hAnsi="Times New Roman" w:cs="Times New Roman"/>
          <w:sz w:val="24"/>
          <w:szCs w:val="24"/>
        </w:rPr>
        <w:t>41</w:t>
      </w:r>
      <w:r w:rsidR="00AC1C3D" w:rsidRPr="00816668">
        <w:rPr>
          <w:rFonts w:ascii="Times New Roman" w:hAnsi="Times New Roman" w:cs="Times New Roman"/>
          <w:sz w:val="24"/>
          <w:szCs w:val="24"/>
        </w:rPr>
        <w:t xml:space="preserve">.1. </w:t>
      </w:r>
      <w:r w:rsidR="0075468B" w:rsidRPr="00816668">
        <w:rPr>
          <w:rFonts w:ascii="Times New Roman" w:hAnsi="Times New Roman" w:cs="Times New Roman"/>
          <w:sz w:val="24"/>
          <w:szCs w:val="24"/>
        </w:rPr>
        <w:t xml:space="preserve">The advance payment equal to </w:t>
      </w:r>
      <w:r w:rsidR="00E016F2" w:rsidRPr="00816668">
        <w:rPr>
          <w:rFonts w:ascii="Times New Roman" w:hAnsi="Times New Roman" w:cs="Times New Roman"/>
          <w:sz w:val="24"/>
          <w:szCs w:val="24"/>
        </w:rPr>
        <w:t xml:space="preserve">90% </w:t>
      </w:r>
      <w:r w:rsidR="0075468B" w:rsidRPr="00816668">
        <w:rPr>
          <w:rFonts w:ascii="Times New Roman" w:hAnsi="Times New Roman" w:cs="Times New Roman"/>
          <w:sz w:val="24"/>
          <w:szCs w:val="24"/>
        </w:rPr>
        <w:t xml:space="preserve">of the calculated amount is transferred to the student’s personal bank account within 30 calendar days </w:t>
      </w:r>
      <w:r w:rsidR="00816B47" w:rsidRPr="00816668">
        <w:rPr>
          <w:rFonts w:ascii="Times New Roman" w:hAnsi="Times New Roman" w:cs="Times New Roman"/>
          <w:sz w:val="24"/>
          <w:szCs w:val="24"/>
        </w:rPr>
        <w:t>after</w:t>
      </w:r>
      <w:r w:rsidR="0075468B" w:rsidRPr="00816668">
        <w:rPr>
          <w:rFonts w:ascii="Times New Roman" w:hAnsi="Times New Roman" w:cs="Times New Roman"/>
          <w:sz w:val="24"/>
          <w:szCs w:val="24"/>
        </w:rPr>
        <w:t xml:space="preserve"> the date when the agreement is signed by both parties at the latest. If </w:t>
      </w:r>
      <w:r w:rsidR="00E23C8C" w:rsidRPr="00816668">
        <w:rPr>
          <w:rFonts w:ascii="Times New Roman" w:hAnsi="Times New Roman" w:cs="Times New Roman"/>
          <w:sz w:val="24"/>
          <w:szCs w:val="24"/>
        </w:rPr>
        <w:t>a</w:t>
      </w:r>
      <w:r w:rsidR="0075468B" w:rsidRPr="00816668">
        <w:rPr>
          <w:rFonts w:ascii="Times New Roman" w:hAnsi="Times New Roman" w:cs="Times New Roman"/>
          <w:sz w:val="24"/>
          <w:szCs w:val="24"/>
        </w:rPr>
        <w:t xml:space="preserve"> student fails to submit the supporting documents on time, the advance payment can be paid later;</w:t>
      </w:r>
    </w:p>
    <w:p w14:paraId="7D623F3B" w14:textId="7472997F" w:rsidR="00270575" w:rsidRPr="00816668" w:rsidRDefault="002C4B0A" w:rsidP="00F67F17">
      <w:pPr>
        <w:ind w:firstLine="737"/>
        <w:jc w:val="both"/>
        <w:rPr>
          <w:rFonts w:ascii="Times New Roman" w:hAnsi="Times New Roman" w:cs="Times New Roman"/>
          <w:sz w:val="24"/>
          <w:szCs w:val="24"/>
        </w:rPr>
      </w:pPr>
      <w:r w:rsidRPr="00816668">
        <w:rPr>
          <w:rFonts w:ascii="Times New Roman" w:hAnsi="Times New Roman" w:cs="Times New Roman"/>
          <w:sz w:val="24"/>
          <w:szCs w:val="24"/>
        </w:rPr>
        <w:t>41</w:t>
      </w:r>
      <w:r w:rsidR="00BF715B" w:rsidRPr="00816668">
        <w:rPr>
          <w:rFonts w:ascii="Times New Roman" w:hAnsi="Times New Roman" w:cs="Times New Roman"/>
          <w:sz w:val="24"/>
          <w:szCs w:val="24"/>
        </w:rPr>
        <w:t>.</w:t>
      </w:r>
      <w:r w:rsidR="00AC1C3D" w:rsidRPr="00816668">
        <w:rPr>
          <w:rFonts w:ascii="Times New Roman" w:hAnsi="Times New Roman" w:cs="Times New Roman"/>
          <w:sz w:val="24"/>
          <w:szCs w:val="24"/>
        </w:rPr>
        <w:t xml:space="preserve">2 </w:t>
      </w:r>
      <w:r w:rsidR="0075468B" w:rsidRPr="00816668">
        <w:rPr>
          <w:rFonts w:ascii="Times New Roman" w:hAnsi="Times New Roman" w:cs="Times New Roman"/>
          <w:sz w:val="24"/>
          <w:szCs w:val="24"/>
        </w:rPr>
        <w:t xml:space="preserve">The outstanding financial support equal to </w:t>
      </w:r>
      <w:r w:rsidR="00270575" w:rsidRPr="00816668">
        <w:rPr>
          <w:rFonts w:ascii="Times New Roman" w:hAnsi="Times New Roman" w:cs="Times New Roman"/>
          <w:sz w:val="24"/>
          <w:szCs w:val="24"/>
        </w:rPr>
        <w:t xml:space="preserve">10% </w:t>
      </w:r>
      <w:r w:rsidR="0075468B" w:rsidRPr="00816668">
        <w:rPr>
          <w:rFonts w:ascii="Times New Roman" w:hAnsi="Times New Roman" w:cs="Times New Roman"/>
          <w:sz w:val="24"/>
          <w:szCs w:val="24"/>
        </w:rPr>
        <w:t xml:space="preserve">of the calculated amount is paid to </w:t>
      </w:r>
      <w:r w:rsidR="00E23C8C" w:rsidRPr="00816668">
        <w:rPr>
          <w:rFonts w:ascii="Times New Roman" w:hAnsi="Times New Roman" w:cs="Times New Roman"/>
          <w:sz w:val="24"/>
          <w:szCs w:val="24"/>
        </w:rPr>
        <w:t xml:space="preserve">a </w:t>
      </w:r>
      <w:r w:rsidR="0075468B" w:rsidRPr="00816668">
        <w:rPr>
          <w:rFonts w:ascii="Times New Roman" w:hAnsi="Times New Roman" w:cs="Times New Roman"/>
          <w:sz w:val="24"/>
          <w:szCs w:val="24"/>
        </w:rPr>
        <w:t xml:space="preserve">student within 45 calendar days after the student’s return and </w:t>
      </w:r>
      <w:r w:rsidR="00816B47" w:rsidRPr="00816668">
        <w:rPr>
          <w:rFonts w:ascii="Times New Roman" w:hAnsi="Times New Roman" w:cs="Times New Roman"/>
          <w:sz w:val="24"/>
          <w:szCs w:val="24"/>
        </w:rPr>
        <w:t xml:space="preserve">the </w:t>
      </w:r>
      <w:r w:rsidR="0075468B" w:rsidRPr="00816668">
        <w:rPr>
          <w:rFonts w:ascii="Times New Roman" w:hAnsi="Times New Roman" w:cs="Times New Roman"/>
          <w:sz w:val="24"/>
          <w:szCs w:val="24"/>
        </w:rPr>
        <w:t>submission of the documents supporting the completed studies (a certificate on the period of studies, an academic transcript).</w:t>
      </w:r>
    </w:p>
    <w:p w14:paraId="3D20C1C1" w14:textId="1A35D3DA" w:rsidR="00757623" w:rsidRPr="00816668" w:rsidRDefault="00F914FA"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If a confirmed mobility period is shorter than the period specified in the financial agreement </w:t>
      </w:r>
      <w:r w:rsidR="00816B47" w:rsidRPr="00816668">
        <w:rPr>
          <w:rFonts w:ascii="Times New Roman" w:hAnsi="Times New Roman" w:cs="Times New Roman"/>
          <w:sz w:val="24"/>
          <w:szCs w:val="24"/>
        </w:rPr>
        <w:t>by more</w:t>
      </w:r>
      <w:r w:rsidRPr="00816668">
        <w:rPr>
          <w:rFonts w:ascii="Times New Roman" w:hAnsi="Times New Roman" w:cs="Times New Roman"/>
          <w:sz w:val="24"/>
          <w:szCs w:val="24"/>
        </w:rPr>
        <w:t xml:space="preserve"> than 14 days, the student’s </w:t>
      </w:r>
      <w:r w:rsidR="00816B47" w:rsidRPr="00816668">
        <w:rPr>
          <w:rFonts w:ascii="Times New Roman" w:hAnsi="Times New Roman" w:cs="Times New Roman"/>
          <w:sz w:val="24"/>
          <w:szCs w:val="24"/>
        </w:rPr>
        <w:t>s</w:t>
      </w:r>
      <w:r w:rsidR="00E630C1" w:rsidRPr="00816668">
        <w:rPr>
          <w:rFonts w:ascii="Times New Roman" w:hAnsi="Times New Roman" w:cs="Times New Roman"/>
          <w:sz w:val="24"/>
          <w:szCs w:val="24"/>
        </w:rPr>
        <w:t>cholarship</w:t>
      </w:r>
      <w:r w:rsidRPr="00816668">
        <w:rPr>
          <w:rFonts w:ascii="Times New Roman" w:hAnsi="Times New Roman" w:cs="Times New Roman"/>
          <w:sz w:val="24"/>
          <w:szCs w:val="24"/>
        </w:rPr>
        <w:t xml:space="preserve"> is recalculated and paid according to the period of studies confirmed </w:t>
      </w:r>
      <w:r w:rsidR="00816B47" w:rsidRPr="00816668">
        <w:rPr>
          <w:rFonts w:ascii="Times New Roman" w:hAnsi="Times New Roman" w:cs="Times New Roman"/>
          <w:sz w:val="24"/>
          <w:szCs w:val="24"/>
        </w:rPr>
        <w:t>by</w:t>
      </w:r>
      <w:r w:rsidRPr="00816668">
        <w:rPr>
          <w:rFonts w:ascii="Times New Roman" w:hAnsi="Times New Roman" w:cs="Times New Roman"/>
          <w:sz w:val="24"/>
          <w:szCs w:val="24"/>
        </w:rPr>
        <w:t xml:space="preserve"> the certificate. </w:t>
      </w:r>
      <w:r w:rsidR="00E23C8C" w:rsidRPr="00816668">
        <w:rPr>
          <w:rFonts w:ascii="Times New Roman" w:hAnsi="Times New Roman" w:cs="Times New Roman"/>
          <w:sz w:val="24"/>
          <w:szCs w:val="24"/>
        </w:rPr>
        <w:t>A</w:t>
      </w:r>
      <w:r w:rsidRPr="00816668">
        <w:rPr>
          <w:rFonts w:ascii="Times New Roman" w:hAnsi="Times New Roman" w:cs="Times New Roman"/>
          <w:sz w:val="24"/>
          <w:szCs w:val="24"/>
        </w:rPr>
        <w:t xml:space="preserve"> student has to refund </w:t>
      </w:r>
      <w:r w:rsidR="00816B47" w:rsidRPr="00816668">
        <w:rPr>
          <w:rFonts w:ascii="Times New Roman" w:hAnsi="Times New Roman" w:cs="Times New Roman"/>
          <w:sz w:val="24"/>
          <w:szCs w:val="24"/>
        </w:rPr>
        <w:t>a</w:t>
      </w:r>
      <w:r w:rsidRPr="00816668">
        <w:rPr>
          <w:rFonts w:ascii="Times New Roman" w:hAnsi="Times New Roman" w:cs="Times New Roman"/>
          <w:sz w:val="24"/>
          <w:szCs w:val="24"/>
        </w:rPr>
        <w:t xml:space="preserve"> part of financial support for the period excluded from the confirmation of the host institution, if </w:t>
      </w:r>
      <w:r w:rsidR="00816B47" w:rsidRPr="00816668">
        <w:rPr>
          <w:rFonts w:ascii="Times New Roman" w:hAnsi="Times New Roman" w:cs="Times New Roman"/>
          <w:sz w:val="24"/>
          <w:szCs w:val="24"/>
        </w:rPr>
        <w:t>a</w:t>
      </w:r>
      <w:r w:rsidRPr="00816668">
        <w:rPr>
          <w:rFonts w:ascii="Times New Roman" w:hAnsi="Times New Roman" w:cs="Times New Roman"/>
          <w:sz w:val="24"/>
          <w:szCs w:val="24"/>
        </w:rPr>
        <w:t xml:space="preserve"> part of the </w:t>
      </w:r>
      <w:r w:rsidR="00816B47" w:rsidRPr="00816668">
        <w:rPr>
          <w:rFonts w:ascii="Times New Roman" w:hAnsi="Times New Roman" w:cs="Times New Roman"/>
          <w:sz w:val="24"/>
          <w:szCs w:val="24"/>
        </w:rPr>
        <w:t>s</w:t>
      </w:r>
      <w:r w:rsidR="00E630C1" w:rsidRPr="00816668">
        <w:rPr>
          <w:rFonts w:ascii="Times New Roman" w:hAnsi="Times New Roman" w:cs="Times New Roman"/>
          <w:sz w:val="24"/>
          <w:szCs w:val="24"/>
        </w:rPr>
        <w:t>cholarship</w:t>
      </w:r>
      <w:r w:rsidRPr="00816668">
        <w:rPr>
          <w:rFonts w:ascii="Times New Roman" w:hAnsi="Times New Roman" w:cs="Times New Roman"/>
          <w:sz w:val="24"/>
          <w:szCs w:val="24"/>
        </w:rPr>
        <w:t xml:space="preserve"> paid to </w:t>
      </w:r>
      <w:r w:rsidR="00E23C8C" w:rsidRPr="00816668">
        <w:rPr>
          <w:rFonts w:ascii="Times New Roman" w:hAnsi="Times New Roman" w:cs="Times New Roman"/>
          <w:sz w:val="24"/>
          <w:szCs w:val="24"/>
        </w:rPr>
        <w:t>a</w:t>
      </w:r>
      <w:r w:rsidRPr="00816668">
        <w:rPr>
          <w:rFonts w:ascii="Times New Roman" w:hAnsi="Times New Roman" w:cs="Times New Roman"/>
          <w:sz w:val="24"/>
          <w:szCs w:val="24"/>
        </w:rPr>
        <w:t xml:space="preserve"> student exceeds the amount of financial support recalculated according to the confirmed period of studies.</w:t>
      </w:r>
    </w:p>
    <w:p w14:paraId="2CB5E4C1" w14:textId="1C22A217" w:rsidR="00BD6A4B" w:rsidRPr="00816668" w:rsidRDefault="00A00254"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If a</w:t>
      </w:r>
      <w:r w:rsidR="00F914FA" w:rsidRPr="00816668">
        <w:rPr>
          <w:rFonts w:ascii="Times New Roman" w:hAnsi="Times New Roman" w:cs="Times New Roman"/>
          <w:sz w:val="24"/>
          <w:szCs w:val="24"/>
        </w:rPr>
        <w:t xml:space="preserve"> confirmed </w:t>
      </w:r>
      <w:r w:rsidRPr="00816668">
        <w:rPr>
          <w:rFonts w:ascii="Times New Roman" w:hAnsi="Times New Roman" w:cs="Times New Roman"/>
          <w:sz w:val="24"/>
          <w:szCs w:val="24"/>
        </w:rPr>
        <w:t xml:space="preserve">mobility period exceeds </w:t>
      </w:r>
      <w:r w:rsidR="00933E54" w:rsidRPr="00816668">
        <w:rPr>
          <w:rFonts w:ascii="Times New Roman" w:hAnsi="Times New Roman" w:cs="Times New Roman"/>
          <w:sz w:val="24"/>
          <w:szCs w:val="24"/>
        </w:rPr>
        <w:t xml:space="preserve">the period specified in the financial agreement, the University can amend the provisions of the financial agreement made with </w:t>
      </w:r>
      <w:r w:rsidR="00E23C8C" w:rsidRPr="00816668">
        <w:rPr>
          <w:rFonts w:ascii="Times New Roman" w:hAnsi="Times New Roman" w:cs="Times New Roman"/>
          <w:sz w:val="24"/>
          <w:szCs w:val="24"/>
        </w:rPr>
        <w:t>a</w:t>
      </w:r>
      <w:r w:rsidR="00933E54" w:rsidRPr="00816668">
        <w:rPr>
          <w:rFonts w:ascii="Times New Roman" w:hAnsi="Times New Roman" w:cs="Times New Roman"/>
          <w:sz w:val="24"/>
          <w:szCs w:val="24"/>
        </w:rPr>
        <w:t xml:space="preserve"> student and allocate </w:t>
      </w:r>
      <w:r w:rsidR="00816B47" w:rsidRPr="00816668">
        <w:rPr>
          <w:rFonts w:ascii="Times New Roman" w:hAnsi="Times New Roman" w:cs="Times New Roman"/>
          <w:sz w:val="24"/>
          <w:szCs w:val="24"/>
        </w:rPr>
        <w:t xml:space="preserve">the </w:t>
      </w:r>
      <w:r w:rsidR="00933E54" w:rsidRPr="00816668">
        <w:rPr>
          <w:rFonts w:ascii="Times New Roman" w:hAnsi="Times New Roman" w:cs="Times New Roman"/>
          <w:sz w:val="24"/>
          <w:szCs w:val="24"/>
        </w:rPr>
        <w:t>support for additional days taking into consideration a longer period if the institution has the unused funds for the activities of partial studies.</w:t>
      </w:r>
    </w:p>
    <w:p w14:paraId="59157935" w14:textId="6F81C141" w:rsidR="00270575" w:rsidRPr="00816668" w:rsidRDefault="002C4B3D" w:rsidP="00F67F17">
      <w:pPr>
        <w:pStyle w:val="Sraopastraipa"/>
        <w:numPr>
          <w:ilvl w:val="0"/>
          <w:numId w:val="29"/>
        </w:numPr>
        <w:tabs>
          <w:tab w:val="left" w:pos="1134"/>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financial support or part thereof has to be refunded if </w:t>
      </w:r>
      <w:r w:rsidR="00E23C8C" w:rsidRPr="00816668">
        <w:rPr>
          <w:rFonts w:ascii="Times New Roman" w:hAnsi="Times New Roman" w:cs="Times New Roman"/>
          <w:sz w:val="24"/>
          <w:szCs w:val="24"/>
        </w:rPr>
        <w:t>a</w:t>
      </w:r>
      <w:r w:rsidRPr="00816668">
        <w:rPr>
          <w:rFonts w:ascii="Times New Roman" w:hAnsi="Times New Roman" w:cs="Times New Roman"/>
          <w:sz w:val="24"/>
          <w:szCs w:val="24"/>
        </w:rPr>
        <w:t xml:space="preserve"> student fails to follow the provisions of the financial agreement. If the agreement is terminated prematurely, </w:t>
      </w:r>
      <w:r w:rsidR="00E23C8C" w:rsidRPr="00816668">
        <w:rPr>
          <w:rFonts w:ascii="Times New Roman" w:hAnsi="Times New Roman" w:cs="Times New Roman"/>
          <w:sz w:val="24"/>
          <w:szCs w:val="24"/>
        </w:rPr>
        <w:t>a</w:t>
      </w:r>
      <w:r w:rsidRPr="00816668">
        <w:rPr>
          <w:rFonts w:ascii="Times New Roman" w:hAnsi="Times New Roman" w:cs="Times New Roman"/>
          <w:sz w:val="24"/>
          <w:szCs w:val="24"/>
        </w:rPr>
        <w:t xml:space="preserve"> student has to refund the paid amount of the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 However, if </w:t>
      </w:r>
      <w:r w:rsidR="00E23C8C" w:rsidRPr="00816668">
        <w:rPr>
          <w:rFonts w:ascii="Times New Roman" w:hAnsi="Times New Roman" w:cs="Times New Roman"/>
          <w:sz w:val="24"/>
          <w:szCs w:val="24"/>
        </w:rPr>
        <w:t>a</w:t>
      </w:r>
      <w:r w:rsidRPr="00816668">
        <w:rPr>
          <w:rFonts w:ascii="Times New Roman" w:hAnsi="Times New Roman" w:cs="Times New Roman"/>
          <w:sz w:val="24"/>
          <w:szCs w:val="24"/>
        </w:rPr>
        <w:t xml:space="preserve"> student cannot conduct the mobility activities due to force majeure circumstances, he/she has to submit the supporting documents and has a right to receive the amount of the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 corresponding to the actual duration of the mobility period. The outstanding funds have to be refunded. </w:t>
      </w:r>
      <w:r w:rsidR="00E23C8C" w:rsidRPr="00816668">
        <w:rPr>
          <w:rFonts w:ascii="Times New Roman" w:hAnsi="Times New Roman" w:cs="Times New Roman"/>
          <w:sz w:val="24"/>
          <w:szCs w:val="24"/>
        </w:rPr>
        <w:t>A</w:t>
      </w:r>
      <w:r w:rsidRPr="00816668">
        <w:rPr>
          <w:rFonts w:ascii="Times New Roman" w:hAnsi="Times New Roman" w:cs="Times New Roman"/>
          <w:sz w:val="24"/>
          <w:szCs w:val="24"/>
        </w:rPr>
        <w:t xml:space="preserve"> student can submit an appeal to the chairman of the Commission for Award of Mobility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 xml:space="preserve">s. The decision in each individual case is made by the Commission for Award of Mobility </w:t>
      </w:r>
      <w:r w:rsidR="00E630C1" w:rsidRPr="00816668">
        <w:rPr>
          <w:rFonts w:ascii="Times New Roman" w:hAnsi="Times New Roman" w:cs="Times New Roman"/>
          <w:sz w:val="24"/>
          <w:szCs w:val="24"/>
        </w:rPr>
        <w:t>Scholarship</w:t>
      </w:r>
      <w:r w:rsidRPr="00816668">
        <w:rPr>
          <w:rFonts w:ascii="Times New Roman" w:hAnsi="Times New Roman" w:cs="Times New Roman"/>
          <w:sz w:val="24"/>
          <w:szCs w:val="24"/>
        </w:rPr>
        <w:t>s.</w:t>
      </w:r>
    </w:p>
    <w:p w14:paraId="27D7CFD4" w14:textId="77777777" w:rsidR="00270575" w:rsidRPr="00816668" w:rsidRDefault="00270575">
      <w:pPr>
        <w:ind w:firstLine="737"/>
        <w:jc w:val="both"/>
        <w:rPr>
          <w:rFonts w:ascii="Times New Roman" w:hAnsi="Times New Roman" w:cs="Times New Roman"/>
          <w:sz w:val="24"/>
          <w:szCs w:val="24"/>
        </w:rPr>
      </w:pPr>
    </w:p>
    <w:p w14:paraId="1D4CCF3C" w14:textId="79B6F701" w:rsidR="002C1570" w:rsidRPr="00816668" w:rsidRDefault="00814D37">
      <w:pPr>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CHAPTER </w:t>
      </w:r>
      <w:r w:rsidR="002C1570" w:rsidRPr="00816668">
        <w:rPr>
          <w:rFonts w:ascii="Times New Roman" w:hAnsi="Times New Roman" w:cs="Times New Roman"/>
          <w:b/>
          <w:bCs/>
          <w:sz w:val="24"/>
          <w:szCs w:val="24"/>
        </w:rPr>
        <w:t>VI</w:t>
      </w:r>
      <w:r w:rsidR="002C63D4" w:rsidRPr="00816668">
        <w:rPr>
          <w:rFonts w:ascii="Times New Roman" w:hAnsi="Times New Roman" w:cs="Times New Roman"/>
          <w:b/>
          <w:bCs/>
          <w:sz w:val="24"/>
          <w:szCs w:val="24"/>
        </w:rPr>
        <w:t>I</w:t>
      </w:r>
    </w:p>
    <w:p w14:paraId="26B6F4C2" w14:textId="519F625E" w:rsidR="002C1570" w:rsidRPr="00816668" w:rsidRDefault="00814D37">
      <w:pPr>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SETTLEMENT AND INCLUSION OF THE RESULTS AFTER THE EXCHANGE STUDIES </w:t>
      </w:r>
    </w:p>
    <w:p w14:paraId="53D886A6" w14:textId="77777777" w:rsidR="002C1570" w:rsidRPr="00816668" w:rsidRDefault="002C1570">
      <w:pPr>
        <w:pStyle w:val="Sraopastraipa"/>
        <w:ind w:left="0" w:firstLine="737"/>
        <w:jc w:val="both"/>
        <w:rPr>
          <w:rFonts w:ascii="Times New Roman" w:hAnsi="Times New Roman" w:cs="Times New Roman"/>
          <w:b/>
          <w:bCs/>
          <w:sz w:val="24"/>
          <w:szCs w:val="24"/>
        </w:rPr>
      </w:pPr>
    </w:p>
    <w:p w14:paraId="34B275C8" w14:textId="7CA0D240" w:rsidR="002C1570" w:rsidRPr="00816668" w:rsidRDefault="003E45DC" w:rsidP="00F67F17">
      <w:pPr>
        <w:pStyle w:val="Sraopastraipa"/>
        <w:numPr>
          <w:ilvl w:val="0"/>
          <w:numId w:val="29"/>
        </w:numPr>
        <w:tabs>
          <w:tab w:val="left" w:pos="1276"/>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The </w:t>
      </w:r>
      <w:r w:rsidR="00DA09F4" w:rsidRPr="00816668">
        <w:rPr>
          <w:rFonts w:ascii="Times New Roman" w:hAnsi="Times New Roman" w:cs="Times New Roman"/>
          <w:sz w:val="24"/>
          <w:szCs w:val="24"/>
        </w:rPr>
        <w:t>results</w:t>
      </w:r>
      <w:r w:rsidRPr="00816668">
        <w:rPr>
          <w:rFonts w:ascii="Times New Roman" w:hAnsi="Times New Roman" w:cs="Times New Roman"/>
          <w:sz w:val="24"/>
          <w:szCs w:val="24"/>
        </w:rPr>
        <w:t xml:space="preserve"> of partial studies are recognised following the Guidelines for the Inclusion of </w:t>
      </w:r>
      <w:r w:rsidR="00DA09F4" w:rsidRPr="00816668">
        <w:rPr>
          <w:rFonts w:ascii="Times New Roman" w:hAnsi="Times New Roman" w:cs="Times New Roman"/>
          <w:sz w:val="24"/>
          <w:szCs w:val="24"/>
        </w:rPr>
        <w:t>Study Results</w:t>
      </w:r>
      <w:r w:rsidRPr="00816668">
        <w:rPr>
          <w:rFonts w:ascii="Times New Roman" w:hAnsi="Times New Roman" w:cs="Times New Roman"/>
          <w:sz w:val="24"/>
          <w:szCs w:val="24"/>
        </w:rPr>
        <w:t xml:space="preserve"> of the University.</w:t>
      </w:r>
    </w:p>
    <w:p w14:paraId="3D5D4D94" w14:textId="416DD3D7" w:rsidR="002C1570" w:rsidRPr="00816668" w:rsidRDefault="003E45DC" w:rsidP="00F67F17">
      <w:pPr>
        <w:pStyle w:val="Sraopastraipa"/>
        <w:numPr>
          <w:ilvl w:val="0"/>
          <w:numId w:val="29"/>
        </w:numPr>
        <w:tabs>
          <w:tab w:val="left" w:pos="1276"/>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After the return from </w:t>
      </w:r>
      <w:r w:rsidR="004D1382" w:rsidRPr="00816668">
        <w:rPr>
          <w:rFonts w:ascii="Times New Roman" w:hAnsi="Times New Roman" w:cs="Times New Roman"/>
          <w:sz w:val="24"/>
          <w:szCs w:val="24"/>
        </w:rPr>
        <w:t xml:space="preserve">partial </w:t>
      </w:r>
      <w:r w:rsidRPr="00816668">
        <w:rPr>
          <w:rFonts w:ascii="Times New Roman" w:hAnsi="Times New Roman" w:cs="Times New Roman"/>
          <w:sz w:val="24"/>
          <w:szCs w:val="24"/>
        </w:rPr>
        <w:t>studies at the foreign higher education institution, a student has to submit the following documents to the Academic Mobility Office within 30 days after the end of partial studies:</w:t>
      </w:r>
    </w:p>
    <w:p w14:paraId="3F75EB07" w14:textId="24112F5D" w:rsidR="00277D01" w:rsidRPr="00816668" w:rsidRDefault="00BF715B" w:rsidP="00F67F17">
      <w:pPr>
        <w:pStyle w:val="Sraopastraipa"/>
        <w:numPr>
          <w:ilvl w:val="1"/>
          <w:numId w:val="29"/>
        </w:numPr>
        <w:tabs>
          <w:tab w:val="left" w:pos="1418"/>
          <w:tab w:val="left" w:pos="1560"/>
        </w:tabs>
        <w:jc w:val="both"/>
        <w:rPr>
          <w:rFonts w:ascii="Times New Roman" w:hAnsi="Times New Roman" w:cs="Times New Roman"/>
          <w:sz w:val="24"/>
          <w:szCs w:val="24"/>
        </w:rPr>
      </w:pPr>
      <w:r w:rsidRPr="00816668">
        <w:rPr>
          <w:rFonts w:ascii="Times New Roman" w:hAnsi="Times New Roman" w:cs="Times New Roman"/>
          <w:sz w:val="24"/>
          <w:szCs w:val="24"/>
        </w:rPr>
        <w:t xml:space="preserve"> </w:t>
      </w:r>
      <w:r w:rsidR="006F41D3" w:rsidRPr="00816668">
        <w:rPr>
          <w:rFonts w:ascii="Times New Roman" w:hAnsi="Times New Roman" w:cs="Times New Roman"/>
          <w:sz w:val="24"/>
          <w:szCs w:val="24"/>
        </w:rPr>
        <w:t>A certificate confirming the period of studies signed by the host institution (original);</w:t>
      </w:r>
    </w:p>
    <w:p w14:paraId="29C6313A" w14:textId="3217B59F" w:rsidR="002C1570" w:rsidRPr="00816668" w:rsidRDefault="002C4B0A" w:rsidP="00C66E89">
      <w:pPr>
        <w:pStyle w:val="Sraopastraipa"/>
        <w:numPr>
          <w:ilvl w:val="1"/>
          <w:numId w:val="29"/>
        </w:numPr>
        <w:tabs>
          <w:tab w:val="left" w:pos="1418"/>
          <w:tab w:val="left" w:pos="1560"/>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 </w:t>
      </w:r>
      <w:r w:rsidR="004D1382" w:rsidRPr="00816668">
        <w:rPr>
          <w:rFonts w:ascii="Times New Roman" w:hAnsi="Times New Roman" w:cs="Times New Roman"/>
          <w:sz w:val="24"/>
          <w:szCs w:val="24"/>
        </w:rPr>
        <w:t>A copy of the academic transcript stating the completed and assessed study subjects and their evaluation.</w:t>
      </w:r>
    </w:p>
    <w:p w14:paraId="48C1E2DC" w14:textId="4C48BA65" w:rsidR="004D1382" w:rsidRPr="00816668" w:rsidRDefault="004D1382" w:rsidP="004D1382">
      <w:pPr>
        <w:pStyle w:val="Sraopastraipa"/>
        <w:numPr>
          <w:ilvl w:val="0"/>
          <w:numId w:val="29"/>
        </w:numPr>
        <w:tabs>
          <w:tab w:val="left" w:pos="1276"/>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After the return from partial studies at the foreign higher education institution, a student has to submit the following documents to the faculty within 30 days after the end of partial studies:</w:t>
      </w:r>
    </w:p>
    <w:p w14:paraId="1B0F4517" w14:textId="3A128FD6" w:rsidR="004D1382" w:rsidRPr="00816668" w:rsidRDefault="004D1382" w:rsidP="004D1382">
      <w:pPr>
        <w:pStyle w:val="Sraopastraipa"/>
        <w:numPr>
          <w:ilvl w:val="1"/>
          <w:numId w:val="29"/>
        </w:numPr>
        <w:tabs>
          <w:tab w:val="left" w:pos="1418"/>
          <w:tab w:val="left" w:pos="1560"/>
        </w:tabs>
        <w:jc w:val="both"/>
        <w:rPr>
          <w:rFonts w:ascii="Times New Roman" w:hAnsi="Times New Roman" w:cs="Times New Roman"/>
          <w:sz w:val="24"/>
          <w:szCs w:val="24"/>
        </w:rPr>
      </w:pPr>
      <w:r w:rsidRPr="00816668">
        <w:rPr>
          <w:rFonts w:ascii="Times New Roman" w:hAnsi="Times New Roman" w:cs="Times New Roman"/>
          <w:sz w:val="24"/>
          <w:szCs w:val="24"/>
        </w:rPr>
        <w:t xml:space="preserve"> A copy of the certificate confirming the period of studies signed by the host institution;</w:t>
      </w:r>
    </w:p>
    <w:p w14:paraId="442DF4AC" w14:textId="77777777" w:rsidR="004D1382" w:rsidRPr="00816668" w:rsidRDefault="004D1382" w:rsidP="00C66E89">
      <w:pPr>
        <w:pStyle w:val="Sraopastraipa"/>
        <w:numPr>
          <w:ilvl w:val="1"/>
          <w:numId w:val="29"/>
        </w:numPr>
        <w:tabs>
          <w:tab w:val="left" w:pos="1418"/>
          <w:tab w:val="left" w:pos="1560"/>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 xml:space="preserve"> An academic transcript stating the completed and assessed study subjects and their evaluation.</w:t>
      </w:r>
    </w:p>
    <w:p w14:paraId="175B1373" w14:textId="2F2C635E" w:rsidR="002C1570" w:rsidRPr="00816668" w:rsidRDefault="00277D01" w:rsidP="004D1382">
      <w:pPr>
        <w:pStyle w:val="Sraopastraipa"/>
        <w:numPr>
          <w:ilvl w:val="1"/>
          <w:numId w:val="29"/>
        </w:numPr>
        <w:tabs>
          <w:tab w:val="left" w:pos="1418"/>
          <w:tab w:val="left" w:pos="1560"/>
        </w:tabs>
        <w:jc w:val="both"/>
        <w:rPr>
          <w:rFonts w:ascii="Times New Roman" w:hAnsi="Times New Roman" w:cs="Times New Roman"/>
          <w:sz w:val="24"/>
          <w:szCs w:val="24"/>
        </w:rPr>
      </w:pPr>
      <w:r w:rsidRPr="00816668">
        <w:rPr>
          <w:rFonts w:ascii="Times New Roman" w:hAnsi="Times New Roman" w:cs="Times New Roman"/>
          <w:sz w:val="24"/>
          <w:szCs w:val="24"/>
        </w:rPr>
        <w:t xml:space="preserve"> </w:t>
      </w:r>
      <w:r w:rsidR="004D1382" w:rsidRPr="00816668">
        <w:rPr>
          <w:rFonts w:ascii="Times New Roman" w:hAnsi="Times New Roman" w:cs="Times New Roman"/>
          <w:sz w:val="24"/>
          <w:szCs w:val="24"/>
        </w:rPr>
        <w:t>A request to resume the student’s studies.</w:t>
      </w:r>
    </w:p>
    <w:p w14:paraId="0064865F" w14:textId="61423C11" w:rsidR="00DA09F4" w:rsidRPr="00816668" w:rsidRDefault="00DA09F4" w:rsidP="00DA09F4">
      <w:pPr>
        <w:pStyle w:val="Sraopastraipa"/>
        <w:numPr>
          <w:ilvl w:val="0"/>
          <w:numId w:val="29"/>
        </w:numPr>
        <w:tabs>
          <w:tab w:val="left" w:pos="1276"/>
        </w:tabs>
        <w:ind w:left="0" w:firstLine="737"/>
        <w:jc w:val="both"/>
        <w:rPr>
          <w:rFonts w:ascii="Times New Roman" w:hAnsi="Times New Roman" w:cs="Times New Roman"/>
          <w:sz w:val="24"/>
          <w:szCs w:val="24"/>
        </w:rPr>
      </w:pPr>
      <w:r w:rsidRPr="00816668">
        <w:rPr>
          <w:rFonts w:ascii="Times New Roman" w:hAnsi="Times New Roman" w:cs="Times New Roman"/>
          <w:sz w:val="24"/>
          <w:szCs w:val="24"/>
        </w:rPr>
        <w:t>The study results are recognised following the Guidelines for the Inclusion of Study Results of the University if there are no identified violations of the agreement requirements regarding the studied subjects, the agreement on the change of subjects has been made and approved by the international relations coordinator of the faculty.</w:t>
      </w:r>
    </w:p>
    <w:p w14:paraId="27AB8545" w14:textId="77777777" w:rsidR="002C1570" w:rsidRPr="00816668" w:rsidRDefault="002C1570">
      <w:pPr>
        <w:pStyle w:val="Sraopastraipa"/>
        <w:ind w:left="0" w:firstLine="737"/>
        <w:jc w:val="both"/>
        <w:rPr>
          <w:rFonts w:ascii="Times New Roman" w:hAnsi="Times New Roman" w:cs="Times New Roman"/>
          <w:sz w:val="24"/>
          <w:szCs w:val="24"/>
        </w:rPr>
      </w:pPr>
    </w:p>
    <w:p w14:paraId="7A246820" w14:textId="4DFFFCC2" w:rsidR="002C1570" w:rsidRPr="00816668" w:rsidRDefault="00814D37">
      <w:pPr>
        <w:tabs>
          <w:tab w:val="left" w:pos="851"/>
        </w:tabs>
        <w:jc w:val="center"/>
        <w:rPr>
          <w:rFonts w:ascii="Times New Roman" w:hAnsi="Times New Roman" w:cs="Times New Roman"/>
          <w:b/>
          <w:bCs/>
          <w:sz w:val="24"/>
          <w:szCs w:val="24"/>
        </w:rPr>
      </w:pPr>
      <w:r w:rsidRPr="00816668">
        <w:rPr>
          <w:rFonts w:ascii="Times New Roman" w:hAnsi="Times New Roman" w:cs="Times New Roman"/>
          <w:b/>
          <w:bCs/>
          <w:sz w:val="24"/>
          <w:szCs w:val="24"/>
        </w:rPr>
        <w:t xml:space="preserve">CHAPTER </w:t>
      </w:r>
      <w:r w:rsidR="002C1570" w:rsidRPr="00816668">
        <w:rPr>
          <w:rFonts w:ascii="Times New Roman" w:hAnsi="Times New Roman" w:cs="Times New Roman"/>
          <w:b/>
          <w:bCs/>
          <w:sz w:val="24"/>
          <w:szCs w:val="24"/>
        </w:rPr>
        <w:t>VII</w:t>
      </w:r>
      <w:r w:rsidR="002B7912" w:rsidRPr="00816668">
        <w:rPr>
          <w:rFonts w:ascii="Times New Roman" w:hAnsi="Times New Roman" w:cs="Times New Roman"/>
          <w:b/>
          <w:bCs/>
          <w:sz w:val="24"/>
          <w:szCs w:val="24"/>
        </w:rPr>
        <w:t>I</w:t>
      </w:r>
    </w:p>
    <w:p w14:paraId="61BB9F71" w14:textId="598CE39F" w:rsidR="002C1570" w:rsidRPr="00816668" w:rsidRDefault="00814D37">
      <w:pPr>
        <w:tabs>
          <w:tab w:val="left" w:pos="851"/>
        </w:tabs>
        <w:jc w:val="center"/>
        <w:rPr>
          <w:rFonts w:ascii="Times New Roman" w:hAnsi="Times New Roman" w:cs="Times New Roman"/>
          <w:b/>
          <w:bCs/>
          <w:sz w:val="24"/>
          <w:szCs w:val="24"/>
        </w:rPr>
      </w:pPr>
      <w:r w:rsidRPr="00816668">
        <w:rPr>
          <w:rFonts w:ascii="Times New Roman" w:hAnsi="Times New Roman" w:cs="Times New Roman"/>
          <w:b/>
          <w:bCs/>
          <w:sz w:val="24"/>
          <w:szCs w:val="24"/>
        </w:rPr>
        <w:t>FINAL PROVISIONS</w:t>
      </w:r>
    </w:p>
    <w:p w14:paraId="75E089CA" w14:textId="77777777" w:rsidR="002C1570" w:rsidRPr="00816668" w:rsidRDefault="002C1570">
      <w:pPr>
        <w:tabs>
          <w:tab w:val="left" w:pos="851"/>
        </w:tabs>
        <w:ind w:firstLine="737"/>
        <w:jc w:val="both"/>
        <w:rPr>
          <w:rFonts w:ascii="Times New Roman" w:hAnsi="Times New Roman" w:cs="Times New Roman"/>
          <w:b/>
          <w:bCs/>
          <w:sz w:val="24"/>
          <w:szCs w:val="24"/>
        </w:rPr>
      </w:pPr>
    </w:p>
    <w:p w14:paraId="4212FF1F" w14:textId="69AB8644" w:rsidR="00BD6A4B" w:rsidRPr="00816668" w:rsidRDefault="00814D37" w:rsidP="00F67F17">
      <w:pPr>
        <w:pStyle w:val="Sraopastraipa"/>
        <w:numPr>
          <w:ilvl w:val="0"/>
          <w:numId w:val="30"/>
        </w:numPr>
        <w:tabs>
          <w:tab w:val="left" w:pos="851"/>
          <w:tab w:val="left" w:pos="1134"/>
        </w:tabs>
        <w:ind w:left="0" w:firstLine="737"/>
        <w:jc w:val="both"/>
        <w:rPr>
          <w:rFonts w:ascii="Times New Roman" w:hAnsi="Times New Roman" w:cs="Times New Roman"/>
          <w:bCs/>
          <w:sz w:val="24"/>
          <w:szCs w:val="24"/>
        </w:rPr>
      </w:pPr>
      <w:r w:rsidRPr="00816668">
        <w:rPr>
          <w:rFonts w:ascii="Times New Roman" w:hAnsi="Times New Roman" w:cs="Times New Roman"/>
          <w:bCs/>
          <w:sz w:val="24"/>
          <w:szCs w:val="24"/>
        </w:rPr>
        <w:t xml:space="preserve">These Guidelines are not applied to the students acting under the European Union </w:t>
      </w:r>
      <w:r w:rsidR="002E469E" w:rsidRPr="00816668">
        <w:rPr>
          <w:rFonts w:ascii="Times New Roman" w:hAnsi="Times New Roman" w:cs="Times New Roman"/>
          <w:bCs/>
          <w:sz w:val="24"/>
          <w:szCs w:val="24"/>
        </w:rPr>
        <w:t>Erasmus + program</w:t>
      </w:r>
      <w:r w:rsidRPr="00816668">
        <w:rPr>
          <w:rFonts w:ascii="Times New Roman" w:hAnsi="Times New Roman" w:cs="Times New Roman"/>
          <w:bCs/>
          <w:sz w:val="24"/>
          <w:szCs w:val="24"/>
        </w:rPr>
        <w:t xml:space="preserve">me and receiving </w:t>
      </w:r>
      <w:r w:rsidR="002E469E" w:rsidRPr="00816668">
        <w:rPr>
          <w:rFonts w:ascii="Times New Roman" w:hAnsi="Times New Roman" w:cs="Times New Roman"/>
          <w:bCs/>
          <w:sz w:val="24"/>
          <w:szCs w:val="24"/>
        </w:rPr>
        <w:t xml:space="preserve">Erasmus + </w:t>
      </w:r>
      <w:r w:rsidRPr="00816668">
        <w:rPr>
          <w:rFonts w:ascii="Times New Roman" w:hAnsi="Times New Roman" w:cs="Times New Roman"/>
          <w:bCs/>
          <w:sz w:val="24"/>
          <w:szCs w:val="24"/>
        </w:rPr>
        <w:t xml:space="preserve">mobility </w:t>
      </w:r>
      <w:r w:rsidR="00E630C1" w:rsidRPr="00816668">
        <w:rPr>
          <w:rFonts w:ascii="Times New Roman" w:hAnsi="Times New Roman" w:cs="Times New Roman"/>
          <w:bCs/>
          <w:sz w:val="24"/>
          <w:szCs w:val="24"/>
        </w:rPr>
        <w:t>scholarship</w:t>
      </w:r>
      <w:r w:rsidRPr="00816668">
        <w:rPr>
          <w:rFonts w:ascii="Times New Roman" w:hAnsi="Times New Roman" w:cs="Times New Roman"/>
          <w:bCs/>
          <w:sz w:val="24"/>
          <w:szCs w:val="24"/>
        </w:rPr>
        <w:t xml:space="preserve"> for studies.</w:t>
      </w:r>
    </w:p>
    <w:p w14:paraId="6DD22219" w14:textId="62329080" w:rsidR="00BD6A4B" w:rsidRPr="00816668" w:rsidRDefault="00814D37" w:rsidP="00F67F17">
      <w:pPr>
        <w:pStyle w:val="Sraopastraipa"/>
        <w:numPr>
          <w:ilvl w:val="0"/>
          <w:numId w:val="30"/>
        </w:numPr>
        <w:tabs>
          <w:tab w:val="left" w:pos="851"/>
          <w:tab w:val="left" w:pos="1134"/>
        </w:tabs>
        <w:ind w:left="0" w:firstLine="737"/>
        <w:jc w:val="both"/>
        <w:rPr>
          <w:rFonts w:ascii="Times New Roman" w:hAnsi="Times New Roman" w:cs="Times New Roman"/>
          <w:bCs/>
          <w:sz w:val="24"/>
          <w:szCs w:val="24"/>
        </w:rPr>
      </w:pPr>
      <w:r w:rsidRPr="00816668">
        <w:rPr>
          <w:rFonts w:ascii="Times New Roman" w:hAnsi="Times New Roman" w:cs="Times New Roman"/>
          <w:sz w:val="24"/>
          <w:szCs w:val="24"/>
        </w:rPr>
        <w:t>The forms of the re</w:t>
      </w:r>
      <w:r w:rsidR="005D2769" w:rsidRPr="00816668">
        <w:rPr>
          <w:rFonts w:ascii="Times New Roman" w:hAnsi="Times New Roman" w:cs="Times New Roman"/>
          <w:sz w:val="24"/>
          <w:szCs w:val="24"/>
        </w:rPr>
        <w:t>q</w:t>
      </w:r>
      <w:r w:rsidRPr="00816668">
        <w:rPr>
          <w:rFonts w:ascii="Times New Roman" w:hAnsi="Times New Roman" w:cs="Times New Roman"/>
          <w:sz w:val="24"/>
          <w:szCs w:val="24"/>
        </w:rPr>
        <w:t xml:space="preserve">uired documents are provided on the University website at </w:t>
      </w:r>
      <w:hyperlink r:id="rId11" w:history="1">
        <w:r w:rsidRPr="00816668">
          <w:rPr>
            <w:rStyle w:val="Hipersaitas"/>
          </w:rPr>
          <w:t>http://ktu.edu/erasmus</w:t>
        </w:r>
      </w:hyperlink>
      <w:r w:rsidR="002C1570" w:rsidRPr="00816668">
        <w:rPr>
          <w:rFonts w:ascii="Times New Roman" w:hAnsi="Times New Roman" w:cs="Times New Roman"/>
          <w:sz w:val="24"/>
          <w:szCs w:val="24"/>
        </w:rPr>
        <w:t>.</w:t>
      </w:r>
    </w:p>
    <w:p w14:paraId="3173111E" w14:textId="419FFE1E" w:rsidR="002C1570" w:rsidRPr="00816668" w:rsidRDefault="00814D37" w:rsidP="00F67F17">
      <w:pPr>
        <w:pStyle w:val="Sraopastraipa"/>
        <w:numPr>
          <w:ilvl w:val="0"/>
          <w:numId w:val="30"/>
        </w:numPr>
        <w:tabs>
          <w:tab w:val="left" w:pos="851"/>
          <w:tab w:val="left" w:pos="1134"/>
        </w:tabs>
        <w:ind w:left="0" w:firstLine="737"/>
        <w:jc w:val="both"/>
        <w:rPr>
          <w:rFonts w:ascii="Times New Roman" w:hAnsi="Times New Roman" w:cs="Times New Roman"/>
          <w:bCs/>
          <w:sz w:val="24"/>
          <w:szCs w:val="24"/>
        </w:rPr>
      </w:pPr>
      <w:r w:rsidRPr="00816668">
        <w:rPr>
          <w:rFonts w:ascii="Times New Roman" w:hAnsi="Times New Roman" w:cs="Times New Roman"/>
          <w:sz w:val="24"/>
          <w:szCs w:val="24"/>
        </w:rPr>
        <w:t xml:space="preserve">The Guidelines are amended, supplemented or </w:t>
      </w:r>
      <w:r w:rsidR="00810C0D" w:rsidRPr="00816668">
        <w:rPr>
          <w:rFonts w:ascii="Times New Roman" w:hAnsi="Times New Roman" w:cs="Times New Roman"/>
          <w:sz w:val="24"/>
          <w:szCs w:val="24"/>
        </w:rPr>
        <w:t>repealed by the order of the University’s Rector.</w:t>
      </w:r>
    </w:p>
    <w:p w14:paraId="1DD40B78" w14:textId="0F873495" w:rsidR="001F6E93" w:rsidRPr="00816668" w:rsidRDefault="002C1570" w:rsidP="0019781F">
      <w:pPr>
        <w:tabs>
          <w:tab w:val="left" w:pos="567"/>
          <w:tab w:val="left" w:pos="993"/>
        </w:tabs>
        <w:ind w:firstLine="737"/>
        <w:jc w:val="center"/>
        <w:rPr>
          <w:rFonts w:ascii="Times New Roman" w:hAnsi="Times New Roman" w:cs="Times New Roman"/>
          <w:sz w:val="24"/>
          <w:szCs w:val="24"/>
        </w:rPr>
      </w:pPr>
      <w:r w:rsidRPr="00816668">
        <w:rPr>
          <w:rFonts w:ascii="Times New Roman" w:hAnsi="Times New Roman" w:cs="Times New Roman"/>
          <w:sz w:val="24"/>
          <w:szCs w:val="24"/>
        </w:rPr>
        <w:t>________________________</w:t>
      </w:r>
    </w:p>
    <w:sectPr w:rsidR="001F6E93" w:rsidRPr="00816668" w:rsidSect="00F67F17">
      <w:headerReference w:type="default" r:id="rId12"/>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8024" w14:textId="77777777" w:rsidR="00C455A8" w:rsidRDefault="00C455A8" w:rsidP="00995003">
      <w:r>
        <w:separator/>
      </w:r>
    </w:p>
  </w:endnote>
  <w:endnote w:type="continuationSeparator" w:id="0">
    <w:p w14:paraId="70B3112A" w14:textId="77777777" w:rsidR="00C455A8" w:rsidRDefault="00C455A8" w:rsidP="0099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5A7D4" w14:textId="77777777" w:rsidR="00C455A8" w:rsidRDefault="00C455A8" w:rsidP="00995003">
      <w:r>
        <w:separator/>
      </w:r>
    </w:p>
  </w:footnote>
  <w:footnote w:type="continuationSeparator" w:id="0">
    <w:p w14:paraId="784A158C" w14:textId="77777777" w:rsidR="00C455A8" w:rsidRDefault="00C455A8" w:rsidP="0099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30931"/>
      <w:docPartObj>
        <w:docPartGallery w:val="Page Numbers (Top of Page)"/>
        <w:docPartUnique/>
      </w:docPartObj>
    </w:sdtPr>
    <w:sdtEndPr/>
    <w:sdtContent>
      <w:p w14:paraId="0E7E0AE5" w14:textId="564EFC2F" w:rsidR="00AE5096" w:rsidRDefault="00AE5096">
        <w:pPr>
          <w:pStyle w:val="Antrats"/>
          <w:jc w:val="center"/>
        </w:pPr>
        <w:r>
          <w:fldChar w:fldCharType="begin"/>
        </w:r>
        <w:r>
          <w:instrText>PAGE   \* MERGEFORMAT</w:instrText>
        </w:r>
        <w:r>
          <w:fldChar w:fldCharType="separate"/>
        </w:r>
        <w:r w:rsidR="00512BEF">
          <w:rPr>
            <w:noProof/>
          </w:rPr>
          <w:t>5</w:t>
        </w:r>
        <w:r>
          <w:fldChar w:fldCharType="end"/>
        </w:r>
      </w:p>
    </w:sdtContent>
  </w:sdt>
  <w:p w14:paraId="1474ADCA" w14:textId="77777777" w:rsidR="00AE5096" w:rsidRDefault="00AE50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748"/>
    <w:multiLevelType w:val="multilevel"/>
    <w:tmpl w:val="941456B6"/>
    <w:lvl w:ilvl="0">
      <w:start w:val="1"/>
      <w:numFmt w:val="decimal"/>
      <w:lvlText w:val="%1."/>
      <w:lvlJc w:val="left"/>
      <w:pPr>
        <w:ind w:left="720" w:hanging="360"/>
      </w:pPr>
      <w:rPr>
        <w:rFonts w:ascii="Times New Roman" w:eastAsia="Calibri" w:hAnsi="Times New Roman" w:cs="Times New Roman"/>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133A5800"/>
    <w:multiLevelType w:val="multilevel"/>
    <w:tmpl w:val="74A45530"/>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63470"/>
    <w:multiLevelType w:val="multilevel"/>
    <w:tmpl w:val="D73CCAC6"/>
    <w:lvl w:ilvl="0">
      <w:start w:val="1"/>
      <w:numFmt w:val="decimal"/>
      <w:lvlText w:val="%1."/>
      <w:lvlJc w:val="left"/>
      <w:pPr>
        <w:ind w:left="720" w:hanging="360"/>
      </w:pPr>
      <w:rPr>
        <w:rFonts w:ascii="Times New Roman" w:eastAsia="Calibri" w:hAnsi="Times New Roman" w:cs="Times New Roman"/>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23912B66"/>
    <w:multiLevelType w:val="multilevel"/>
    <w:tmpl w:val="D73CCAC6"/>
    <w:lvl w:ilvl="0">
      <w:start w:val="1"/>
      <w:numFmt w:val="decimal"/>
      <w:lvlText w:val="%1."/>
      <w:lvlJc w:val="left"/>
      <w:pPr>
        <w:ind w:left="720" w:hanging="360"/>
      </w:pPr>
      <w:rPr>
        <w:rFonts w:ascii="Times New Roman" w:eastAsia="Calibri" w:hAnsi="Times New Roman" w:cs="Times New Roman"/>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2781351B"/>
    <w:multiLevelType w:val="multilevel"/>
    <w:tmpl w:val="3266CD28"/>
    <w:lvl w:ilvl="0">
      <w:start w:val="50"/>
      <w:numFmt w:val="decimal"/>
      <w:lvlText w:val="%1"/>
      <w:lvlJc w:val="left"/>
      <w:pPr>
        <w:ind w:left="420" w:hanging="420"/>
      </w:pPr>
      <w:rPr>
        <w:rFonts w:hint="default"/>
      </w:rPr>
    </w:lvl>
    <w:lvl w:ilvl="1">
      <w:start w:val="2"/>
      <w:numFmt w:val="decimal"/>
      <w:lvlText w:val="%1.%2"/>
      <w:lvlJc w:val="left"/>
      <w:pPr>
        <w:ind w:left="1157" w:hanging="4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 w15:restartNumberingAfterBreak="0">
    <w:nsid w:val="27A94216"/>
    <w:multiLevelType w:val="hybridMultilevel"/>
    <w:tmpl w:val="CF8600FE"/>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E466A1"/>
    <w:multiLevelType w:val="multilevel"/>
    <w:tmpl w:val="D7A69448"/>
    <w:lvl w:ilvl="0">
      <w:start w:val="4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C83559"/>
    <w:multiLevelType w:val="multilevel"/>
    <w:tmpl w:val="95D6D0AC"/>
    <w:lvl w:ilvl="0">
      <w:start w:val="5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6B0E3A"/>
    <w:multiLevelType w:val="multilevel"/>
    <w:tmpl w:val="D73CCAC6"/>
    <w:lvl w:ilvl="0">
      <w:start w:val="1"/>
      <w:numFmt w:val="decimal"/>
      <w:lvlText w:val="%1."/>
      <w:lvlJc w:val="left"/>
      <w:pPr>
        <w:ind w:left="720" w:hanging="360"/>
      </w:pPr>
      <w:rPr>
        <w:rFonts w:ascii="Times New Roman" w:eastAsia="Calibri" w:hAnsi="Times New Roman" w:cs="Times New Roman"/>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34AE3EC5"/>
    <w:multiLevelType w:val="multilevel"/>
    <w:tmpl w:val="D73CCAC6"/>
    <w:lvl w:ilvl="0">
      <w:start w:val="1"/>
      <w:numFmt w:val="decimal"/>
      <w:lvlText w:val="%1."/>
      <w:lvlJc w:val="left"/>
      <w:pPr>
        <w:ind w:left="927" w:hanging="360"/>
      </w:pPr>
      <w:rPr>
        <w:rFonts w:ascii="Times New Roman" w:eastAsia="Calibri" w:hAnsi="Times New Roman" w:cs="Times New Roman"/>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3B2246E5"/>
    <w:multiLevelType w:val="hybridMultilevel"/>
    <w:tmpl w:val="325E91D6"/>
    <w:lvl w:ilvl="0" w:tplc="6EB23B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38241B"/>
    <w:multiLevelType w:val="hybridMultilevel"/>
    <w:tmpl w:val="2DDA8DB0"/>
    <w:lvl w:ilvl="0" w:tplc="0427000F">
      <w:start w:val="2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B836F8"/>
    <w:multiLevelType w:val="hybridMultilevel"/>
    <w:tmpl w:val="2720483C"/>
    <w:lvl w:ilvl="0" w:tplc="0427000F">
      <w:start w:val="23"/>
      <w:numFmt w:val="decimal"/>
      <w:lvlText w:val="%1."/>
      <w:lvlJc w:val="left"/>
      <w:pPr>
        <w:ind w:left="720" w:hanging="360"/>
      </w:pPr>
      <w:rPr>
        <w:rFonts w:hint="default"/>
      </w:rPr>
    </w:lvl>
    <w:lvl w:ilvl="1" w:tplc="FC3EA12C">
      <w:start w:val="1"/>
      <w:numFmt w:val="lowerLetter"/>
      <w:lvlText w:val="%2)"/>
      <w:lvlJc w:val="left"/>
      <w:pPr>
        <w:ind w:left="1440" w:hanging="360"/>
      </w:pPr>
      <w:rPr>
        <w:rFonts w:ascii="Times New Roman" w:eastAsia="Calibri"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1F86B76"/>
    <w:multiLevelType w:val="multilevel"/>
    <w:tmpl w:val="D73CCAC6"/>
    <w:lvl w:ilvl="0">
      <w:start w:val="1"/>
      <w:numFmt w:val="decimal"/>
      <w:lvlText w:val="%1."/>
      <w:lvlJc w:val="left"/>
      <w:pPr>
        <w:ind w:left="720" w:hanging="360"/>
      </w:pPr>
      <w:rPr>
        <w:rFonts w:ascii="Times New Roman" w:eastAsia="Calibri" w:hAnsi="Times New Roman" w:cs="Times New Roman"/>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30367D5"/>
    <w:multiLevelType w:val="hybridMultilevel"/>
    <w:tmpl w:val="0178C390"/>
    <w:lvl w:ilvl="0" w:tplc="3886BBC4">
      <w:start w:val="14"/>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5" w15:restartNumberingAfterBreak="0">
    <w:nsid w:val="5A9E242A"/>
    <w:multiLevelType w:val="multilevel"/>
    <w:tmpl w:val="1228E862"/>
    <w:lvl w:ilvl="0">
      <w:start w:val="50"/>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6" w15:restartNumberingAfterBreak="0">
    <w:nsid w:val="5E971544"/>
    <w:multiLevelType w:val="hybridMultilevel"/>
    <w:tmpl w:val="287C717C"/>
    <w:lvl w:ilvl="0" w:tplc="9C3E8448">
      <w:start w:val="25"/>
      <w:numFmt w:val="decimal"/>
      <w:lvlText w:val="%1."/>
      <w:lvlJc w:val="left"/>
      <w:pPr>
        <w:ind w:left="1457" w:hanging="360"/>
      </w:pPr>
      <w:rPr>
        <w:rFonts w:hint="default"/>
      </w:rPr>
    </w:lvl>
    <w:lvl w:ilvl="1" w:tplc="04270019">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17" w15:restartNumberingAfterBreak="0">
    <w:nsid w:val="641074D7"/>
    <w:multiLevelType w:val="multilevel"/>
    <w:tmpl w:val="64745276"/>
    <w:lvl w:ilvl="0">
      <w:start w:val="47"/>
      <w:numFmt w:val="decimal"/>
      <w:lvlText w:val="%1."/>
      <w:lvlJc w:val="left"/>
      <w:pPr>
        <w:ind w:left="480" w:hanging="480"/>
      </w:pPr>
      <w:rPr>
        <w:rFonts w:hint="default"/>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8" w15:restartNumberingAfterBreak="0">
    <w:nsid w:val="66947A95"/>
    <w:multiLevelType w:val="multilevel"/>
    <w:tmpl w:val="0F2EBC5E"/>
    <w:lvl w:ilvl="0">
      <w:start w:val="5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2661ED"/>
    <w:multiLevelType w:val="hybridMultilevel"/>
    <w:tmpl w:val="0BB43460"/>
    <w:lvl w:ilvl="0" w:tplc="0427000F">
      <w:start w:val="1"/>
      <w:numFmt w:val="decimal"/>
      <w:lvlText w:val="%1."/>
      <w:lvlJc w:val="left"/>
      <w:pPr>
        <w:ind w:left="720" w:hanging="360"/>
      </w:pPr>
      <w:rPr>
        <w:rFonts w:hint="default"/>
      </w:rPr>
    </w:lvl>
    <w:lvl w:ilvl="1" w:tplc="C8EC7C72">
      <w:start w:val="1"/>
      <w:numFmt w:val="lowerLetter"/>
      <w:lvlText w:val="%2)"/>
      <w:lvlJc w:val="left"/>
      <w:pPr>
        <w:ind w:left="1440" w:hanging="360"/>
      </w:pPr>
      <w:rPr>
        <w:rFonts w:ascii="Times New Roman" w:eastAsia="Calibri"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922096D"/>
    <w:multiLevelType w:val="hybridMultilevel"/>
    <w:tmpl w:val="566CDCCA"/>
    <w:lvl w:ilvl="0" w:tplc="B62647F8">
      <w:start w:val="24"/>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1" w15:restartNumberingAfterBreak="0">
    <w:nsid w:val="69AE7BD0"/>
    <w:multiLevelType w:val="multilevel"/>
    <w:tmpl w:val="76668754"/>
    <w:lvl w:ilvl="0">
      <w:start w:val="4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432D55"/>
    <w:multiLevelType w:val="multilevel"/>
    <w:tmpl w:val="97AAFD9A"/>
    <w:lvl w:ilvl="0">
      <w:start w:val="4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29473AF"/>
    <w:multiLevelType w:val="multilevel"/>
    <w:tmpl w:val="B2F0201C"/>
    <w:lvl w:ilvl="0">
      <w:start w:val="24"/>
      <w:numFmt w:val="decimal"/>
      <w:lvlText w:val="%1."/>
      <w:lvlJc w:val="left"/>
      <w:pPr>
        <w:ind w:left="1097" w:hanging="360"/>
      </w:pPr>
      <w:rPr>
        <w:rFonts w:hint="default"/>
      </w:rPr>
    </w:lvl>
    <w:lvl w:ilvl="1">
      <w:start w:val="2"/>
      <w:numFmt w:val="decimal"/>
      <w:isLgl/>
      <w:lvlText w:val="%1.%2"/>
      <w:lvlJc w:val="left"/>
      <w:pPr>
        <w:ind w:left="1157" w:hanging="4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4" w15:restartNumberingAfterBreak="0">
    <w:nsid w:val="73294C29"/>
    <w:multiLevelType w:val="multilevel"/>
    <w:tmpl w:val="424602B0"/>
    <w:lvl w:ilvl="0">
      <w:start w:val="1"/>
      <w:numFmt w:val="decimal"/>
      <w:lvlText w:val="%1."/>
      <w:lvlJc w:val="left"/>
      <w:pPr>
        <w:ind w:left="5038"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8D36A7"/>
    <w:multiLevelType w:val="multilevel"/>
    <w:tmpl w:val="7BDE91EE"/>
    <w:lvl w:ilvl="0">
      <w:start w:val="1"/>
      <w:numFmt w:val="decimal"/>
      <w:lvlText w:val="%1."/>
      <w:lvlJc w:val="left"/>
      <w:pPr>
        <w:ind w:left="360" w:hanging="360"/>
      </w:pPr>
      <w:rPr>
        <w:b w:val="0"/>
        <w:color w:val="auto"/>
      </w:rPr>
    </w:lvl>
    <w:lvl w:ilvl="1">
      <w:start w:val="1"/>
      <w:numFmt w:val="decimal"/>
      <w:lvlText w:val="%1.%2."/>
      <w:lvlJc w:val="left"/>
      <w:pPr>
        <w:ind w:left="1709"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411840"/>
    <w:multiLevelType w:val="hybridMultilevel"/>
    <w:tmpl w:val="1194BB50"/>
    <w:lvl w:ilvl="0" w:tplc="CCD24FAC">
      <w:start w:val="25"/>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7" w15:restartNumberingAfterBreak="0">
    <w:nsid w:val="7A056D6B"/>
    <w:multiLevelType w:val="hybridMultilevel"/>
    <w:tmpl w:val="FC62E9F4"/>
    <w:lvl w:ilvl="0" w:tplc="D15E9148">
      <w:start w:val="25"/>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8" w15:restartNumberingAfterBreak="0">
    <w:nsid w:val="7BA82D89"/>
    <w:multiLevelType w:val="multilevel"/>
    <w:tmpl w:val="45A06766"/>
    <w:lvl w:ilvl="0">
      <w:start w:val="1"/>
      <w:numFmt w:val="decimal"/>
      <w:lvlText w:val="%1."/>
      <w:lvlJc w:val="left"/>
      <w:pPr>
        <w:ind w:left="720" w:hanging="360"/>
      </w:pPr>
      <w:rPr>
        <w:rFonts w:ascii="Times New Roman" w:eastAsia="Calibri" w:hAnsi="Times New Roman" w:cs="Times New Roman"/>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9" w15:restartNumberingAfterBreak="0">
    <w:nsid w:val="7D207BF6"/>
    <w:multiLevelType w:val="multilevel"/>
    <w:tmpl w:val="D82489D2"/>
    <w:lvl w:ilvl="0">
      <w:start w:val="21"/>
      <w:numFmt w:val="decimal"/>
      <w:lvlText w:val="%1."/>
      <w:lvlJc w:val="left"/>
      <w:pPr>
        <w:ind w:left="1097" w:hanging="360"/>
      </w:pPr>
      <w:rPr>
        <w:rFonts w:hint="default"/>
      </w:rPr>
    </w:lvl>
    <w:lvl w:ilvl="1">
      <w:start w:val="1"/>
      <w:numFmt w:val="decimal"/>
      <w:isLgl/>
      <w:lvlText w:val="%1.%2."/>
      <w:lvlJc w:val="left"/>
      <w:pPr>
        <w:ind w:left="1217" w:hanging="48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10"/>
  </w:num>
  <w:num w:numId="2">
    <w:abstractNumId w:val="2"/>
  </w:num>
  <w:num w:numId="3">
    <w:abstractNumId w:val="8"/>
  </w:num>
  <w:num w:numId="4">
    <w:abstractNumId w:val="9"/>
  </w:num>
  <w:num w:numId="5">
    <w:abstractNumId w:val="28"/>
  </w:num>
  <w:num w:numId="6">
    <w:abstractNumId w:val="0"/>
  </w:num>
  <w:num w:numId="7">
    <w:abstractNumId w:val="13"/>
  </w:num>
  <w:num w:numId="8">
    <w:abstractNumId w:val="19"/>
  </w:num>
  <w:num w:numId="9">
    <w:abstractNumId w:val="25"/>
  </w:num>
  <w:num w:numId="10">
    <w:abstractNumId w:val="3"/>
  </w:num>
  <w:num w:numId="11">
    <w:abstractNumId w:val="12"/>
  </w:num>
  <w:num w:numId="12">
    <w:abstractNumId w:val="11"/>
  </w:num>
  <w:num w:numId="13">
    <w:abstractNumId w:val="22"/>
  </w:num>
  <w:num w:numId="14">
    <w:abstractNumId w:val="6"/>
  </w:num>
  <w:num w:numId="15">
    <w:abstractNumId w:val="24"/>
  </w:num>
  <w:num w:numId="16">
    <w:abstractNumId w:val="21"/>
  </w:num>
  <w:num w:numId="17">
    <w:abstractNumId w:val="15"/>
  </w:num>
  <w:num w:numId="18">
    <w:abstractNumId w:val="18"/>
  </w:num>
  <w:num w:numId="19">
    <w:abstractNumId w:val="7"/>
  </w:num>
  <w:num w:numId="20">
    <w:abstractNumId w:val="20"/>
  </w:num>
  <w:num w:numId="21">
    <w:abstractNumId w:val="23"/>
  </w:num>
  <w:num w:numId="22">
    <w:abstractNumId w:val="5"/>
  </w:num>
  <w:num w:numId="23">
    <w:abstractNumId w:val="27"/>
  </w:num>
  <w:num w:numId="24">
    <w:abstractNumId w:val="1"/>
  </w:num>
  <w:num w:numId="25">
    <w:abstractNumId w:val="16"/>
  </w:num>
  <w:num w:numId="26">
    <w:abstractNumId w:val="26"/>
  </w:num>
  <w:num w:numId="27">
    <w:abstractNumId w:val="4"/>
  </w:num>
  <w:num w:numId="28">
    <w:abstractNumId w:val="14"/>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2"/>
    <w:rsid w:val="00006682"/>
    <w:rsid w:val="00015DFC"/>
    <w:rsid w:val="00034370"/>
    <w:rsid w:val="000379D7"/>
    <w:rsid w:val="000402EB"/>
    <w:rsid w:val="000678E2"/>
    <w:rsid w:val="000C307B"/>
    <w:rsid w:val="000E2408"/>
    <w:rsid w:val="000F6368"/>
    <w:rsid w:val="00113864"/>
    <w:rsid w:val="00117778"/>
    <w:rsid w:val="00126A48"/>
    <w:rsid w:val="00136BD0"/>
    <w:rsid w:val="001511A8"/>
    <w:rsid w:val="0018720B"/>
    <w:rsid w:val="00187F56"/>
    <w:rsid w:val="0019781F"/>
    <w:rsid w:val="001C1B4B"/>
    <w:rsid w:val="001C687D"/>
    <w:rsid w:val="001F6E93"/>
    <w:rsid w:val="00226D13"/>
    <w:rsid w:val="00252D54"/>
    <w:rsid w:val="00270575"/>
    <w:rsid w:val="00277D01"/>
    <w:rsid w:val="002B7912"/>
    <w:rsid w:val="002C1570"/>
    <w:rsid w:val="002C4B0A"/>
    <w:rsid w:val="002C4B3D"/>
    <w:rsid w:val="002C63D4"/>
    <w:rsid w:val="002D737E"/>
    <w:rsid w:val="002E469E"/>
    <w:rsid w:val="002E797E"/>
    <w:rsid w:val="00313A48"/>
    <w:rsid w:val="00325929"/>
    <w:rsid w:val="0035425A"/>
    <w:rsid w:val="0037010B"/>
    <w:rsid w:val="00371E58"/>
    <w:rsid w:val="003745C5"/>
    <w:rsid w:val="003B13B1"/>
    <w:rsid w:val="003B2B26"/>
    <w:rsid w:val="003C0177"/>
    <w:rsid w:val="003E45DC"/>
    <w:rsid w:val="0040421E"/>
    <w:rsid w:val="0042575C"/>
    <w:rsid w:val="00436DA7"/>
    <w:rsid w:val="00476D23"/>
    <w:rsid w:val="00484469"/>
    <w:rsid w:val="00487CDB"/>
    <w:rsid w:val="00494C5B"/>
    <w:rsid w:val="004A52F2"/>
    <w:rsid w:val="004B0E03"/>
    <w:rsid w:val="004C67E1"/>
    <w:rsid w:val="004C7AA4"/>
    <w:rsid w:val="004D1382"/>
    <w:rsid w:val="004D6277"/>
    <w:rsid w:val="004E35D6"/>
    <w:rsid w:val="005061D2"/>
    <w:rsid w:val="00512BEF"/>
    <w:rsid w:val="00532B50"/>
    <w:rsid w:val="00540CF3"/>
    <w:rsid w:val="00545B4F"/>
    <w:rsid w:val="005B685D"/>
    <w:rsid w:val="005C5641"/>
    <w:rsid w:val="005D2769"/>
    <w:rsid w:val="0062217C"/>
    <w:rsid w:val="0063714C"/>
    <w:rsid w:val="00664C72"/>
    <w:rsid w:val="00667254"/>
    <w:rsid w:val="00676EE1"/>
    <w:rsid w:val="006C0B3C"/>
    <w:rsid w:val="006D07F2"/>
    <w:rsid w:val="006E5091"/>
    <w:rsid w:val="006F41D3"/>
    <w:rsid w:val="00710F2B"/>
    <w:rsid w:val="0072625A"/>
    <w:rsid w:val="0075468B"/>
    <w:rsid w:val="00757623"/>
    <w:rsid w:val="00771811"/>
    <w:rsid w:val="00794996"/>
    <w:rsid w:val="007B0A44"/>
    <w:rsid w:val="007E11C9"/>
    <w:rsid w:val="00802735"/>
    <w:rsid w:val="00810C0D"/>
    <w:rsid w:val="00811B3C"/>
    <w:rsid w:val="00814D37"/>
    <w:rsid w:val="00816668"/>
    <w:rsid w:val="00816B47"/>
    <w:rsid w:val="00846D1B"/>
    <w:rsid w:val="00856D84"/>
    <w:rsid w:val="00871025"/>
    <w:rsid w:val="0089460B"/>
    <w:rsid w:val="008A6DA9"/>
    <w:rsid w:val="008A7698"/>
    <w:rsid w:val="008D4243"/>
    <w:rsid w:val="00905AF9"/>
    <w:rsid w:val="00906088"/>
    <w:rsid w:val="00907DBB"/>
    <w:rsid w:val="00922018"/>
    <w:rsid w:val="009228AB"/>
    <w:rsid w:val="009261EF"/>
    <w:rsid w:val="00932526"/>
    <w:rsid w:val="00933E54"/>
    <w:rsid w:val="00936AF5"/>
    <w:rsid w:val="00955B0C"/>
    <w:rsid w:val="00962ECC"/>
    <w:rsid w:val="009654BD"/>
    <w:rsid w:val="00967254"/>
    <w:rsid w:val="00981685"/>
    <w:rsid w:val="00995003"/>
    <w:rsid w:val="009D0FBE"/>
    <w:rsid w:val="009E61D3"/>
    <w:rsid w:val="00A00254"/>
    <w:rsid w:val="00A2616C"/>
    <w:rsid w:val="00A34BE6"/>
    <w:rsid w:val="00A37951"/>
    <w:rsid w:val="00A5780F"/>
    <w:rsid w:val="00A9797C"/>
    <w:rsid w:val="00AC1C3D"/>
    <w:rsid w:val="00AC667C"/>
    <w:rsid w:val="00AD4FD6"/>
    <w:rsid w:val="00AE5096"/>
    <w:rsid w:val="00AE6AAE"/>
    <w:rsid w:val="00B00B0F"/>
    <w:rsid w:val="00B46101"/>
    <w:rsid w:val="00B51548"/>
    <w:rsid w:val="00B97CC8"/>
    <w:rsid w:val="00BB70E6"/>
    <w:rsid w:val="00BC001F"/>
    <w:rsid w:val="00BD6A4B"/>
    <w:rsid w:val="00BE6087"/>
    <w:rsid w:val="00BF1F2B"/>
    <w:rsid w:val="00BF3100"/>
    <w:rsid w:val="00BF715B"/>
    <w:rsid w:val="00BF7A5F"/>
    <w:rsid w:val="00C029FA"/>
    <w:rsid w:val="00C068BA"/>
    <w:rsid w:val="00C1201C"/>
    <w:rsid w:val="00C235DD"/>
    <w:rsid w:val="00C319E4"/>
    <w:rsid w:val="00C455A8"/>
    <w:rsid w:val="00C5760A"/>
    <w:rsid w:val="00C66E89"/>
    <w:rsid w:val="00CA16A5"/>
    <w:rsid w:val="00CB4A21"/>
    <w:rsid w:val="00CC1297"/>
    <w:rsid w:val="00CD27DC"/>
    <w:rsid w:val="00CD4703"/>
    <w:rsid w:val="00CD7CC9"/>
    <w:rsid w:val="00CE6407"/>
    <w:rsid w:val="00D35FDC"/>
    <w:rsid w:val="00D40D2F"/>
    <w:rsid w:val="00D51B88"/>
    <w:rsid w:val="00D7583E"/>
    <w:rsid w:val="00D96773"/>
    <w:rsid w:val="00DA09F4"/>
    <w:rsid w:val="00DA2F57"/>
    <w:rsid w:val="00DC37BD"/>
    <w:rsid w:val="00DC5DCC"/>
    <w:rsid w:val="00DE35C4"/>
    <w:rsid w:val="00DF1AF7"/>
    <w:rsid w:val="00DF5380"/>
    <w:rsid w:val="00E016F2"/>
    <w:rsid w:val="00E23C8C"/>
    <w:rsid w:val="00E40912"/>
    <w:rsid w:val="00E630C1"/>
    <w:rsid w:val="00ED0E0B"/>
    <w:rsid w:val="00EF6D9D"/>
    <w:rsid w:val="00F43000"/>
    <w:rsid w:val="00F64C7C"/>
    <w:rsid w:val="00F67F17"/>
    <w:rsid w:val="00F82B32"/>
    <w:rsid w:val="00F85659"/>
    <w:rsid w:val="00F914FA"/>
    <w:rsid w:val="00F9611C"/>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195B"/>
  <w15:docId w15:val="{C873B899-A846-4D88-A273-B5B71780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52F2"/>
    <w:pPr>
      <w:spacing w:after="0" w:line="240" w:lineRule="auto"/>
    </w:pPr>
    <w:rPr>
      <w:rFonts w:ascii="Calibri" w:eastAsia="Calibri" w:hAnsi="Calibri" w:cs="Calibri"/>
      <w:lang w:val="en-GB" w:eastAsia="lt-LT"/>
    </w:rPr>
  </w:style>
  <w:style w:type="paragraph" w:styleId="Antrat4">
    <w:name w:val="heading 4"/>
    <w:basedOn w:val="prastasis"/>
    <w:next w:val="prastasis"/>
    <w:link w:val="Antrat4Diagrama"/>
    <w:uiPriority w:val="99"/>
    <w:qFormat/>
    <w:rsid w:val="004A52F2"/>
    <w:pPr>
      <w:keepNext/>
      <w:ind w:left="3600" w:firstLine="720"/>
      <w:jc w:val="right"/>
      <w:outlineLvl w:val="3"/>
    </w:pPr>
    <w:rPr>
      <w:rFonts w:ascii="Times New Roman" w:eastAsia="Times New Roman" w:hAnsi="Times New Roman" w:cs="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52F2"/>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Antrat4Diagrama">
    <w:name w:val="Antraštė 4 Diagrama"/>
    <w:basedOn w:val="Numatytasispastraiposriftas"/>
    <w:link w:val="Antrat4"/>
    <w:uiPriority w:val="99"/>
    <w:rsid w:val="004A52F2"/>
    <w:rPr>
      <w:rFonts w:ascii="Times New Roman" w:eastAsia="Times New Roman" w:hAnsi="Times New Roman" w:cs="Times New Roman"/>
      <w:b/>
      <w:bCs/>
      <w:sz w:val="24"/>
      <w:szCs w:val="24"/>
      <w:lang w:val="lt-LT"/>
    </w:rPr>
  </w:style>
  <w:style w:type="paragraph" w:styleId="Sraopastraipa">
    <w:name w:val="List Paragraph"/>
    <w:basedOn w:val="prastasis"/>
    <w:uiPriority w:val="99"/>
    <w:qFormat/>
    <w:rsid w:val="004A52F2"/>
    <w:pPr>
      <w:ind w:left="720"/>
    </w:pPr>
  </w:style>
  <w:style w:type="character" w:styleId="Emfaz">
    <w:name w:val="Emphasis"/>
    <w:basedOn w:val="Numatytasispastraiposriftas"/>
    <w:uiPriority w:val="99"/>
    <w:qFormat/>
    <w:rsid w:val="004A52F2"/>
    <w:rPr>
      <w:b/>
      <w:bCs/>
    </w:rPr>
  </w:style>
  <w:style w:type="character" w:customStyle="1" w:styleId="st1">
    <w:name w:val="st1"/>
    <w:basedOn w:val="Numatytasispastraiposriftas"/>
    <w:uiPriority w:val="99"/>
    <w:rsid w:val="004A52F2"/>
  </w:style>
  <w:style w:type="character" w:styleId="Hipersaitas">
    <w:name w:val="Hyperlink"/>
    <w:basedOn w:val="Numatytasispastraiposriftas"/>
    <w:uiPriority w:val="99"/>
    <w:rsid w:val="0063714C"/>
    <w:rPr>
      <w:color w:val="0000FF"/>
      <w:u w:val="single"/>
    </w:rPr>
  </w:style>
  <w:style w:type="paragraph" w:styleId="Antrats">
    <w:name w:val="header"/>
    <w:basedOn w:val="prastasis"/>
    <w:link w:val="AntratsDiagrama"/>
    <w:uiPriority w:val="99"/>
    <w:unhideWhenUsed/>
    <w:rsid w:val="00995003"/>
    <w:pPr>
      <w:tabs>
        <w:tab w:val="center" w:pos="4513"/>
        <w:tab w:val="right" w:pos="9026"/>
      </w:tabs>
    </w:pPr>
  </w:style>
  <w:style w:type="character" w:customStyle="1" w:styleId="AntratsDiagrama">
    <w:name w:val="Antraštės Diagrama"/>
    <w:basedOn w:val="Numatytasispastraiposriftas"/>
    <w:link w:val="Antrats"/>
    <w:uiPriority w:val="99"/>
    <w:rsid w:val="00995003"/>
    <w:rPr>
      <w:rFonts w:ascii="Calibri" w:eastAsia="Calibri" w:hAnsi="Calibri" w:cs="Calibri"/>
      <w:lang w:val="lt-LT" w:eastAsia="lt-LT"/>
    </w:rPr>
  </w:style>
  <w:style w:type="paragraph" w:styleId="Porat">
    <w:name w:val="footer"/>
    <w:basedOn w:val="prastasis"/>
    <w:link w:val="PoratDiagrama"/>
    <w:uiPriority w:val="99"/>
    <w:unhideWhenUsed/>
    <w:rsid w:val="00995003"/>
    <w:pPr>
      <w:tabs>
        <w:tab w:val="center" w:pos="4513"/>
        <w:tab w:val="right" w:pos="9026"/>
      </w:tabs>
    </w:pPr>
  </w:style>
  <w:style w:type="character" w:customStyle="1" w:styleId="PoratDiagrama">
    <w:name w:val="Poraštė Diagrama"/>
    <w:basedOn w:val="Numatytasispastraiposriftas"/>
    <w:link w:val="Porat"/>
    <w:uiPriority w:val="99"/>
    <w:rsid w:val="00995003"/>
    <w:rPr>
      <w:rFonts w:ascii="Calibri" w:eastAsia="Calibri" w:hAnsi="Calibri" w:cs="Calibri"/>
      <w:lang w:val="lt-LT" w:eastAsia="lt-LT"/>
    </w:rPr>
  </w:style>
  <w:style w:type="paragraph" w:styleId="Debesliotekstas">
    <w:name w:val="Balloon Text"/>
    <w:basedOn w:val="prastasis"/>
    <w:link w:val="DebesliotekstasDiagrama"/>
    <w:uiPriority w:val="99"/>
    <w:semiHidden/>
    <w:unhideWhenUsed/>
    <w:rsid w:val="001F6E9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6E93"/>
    <w:rPr>
      <w:rFonts w:ascii="Segoe UI" w:eastAsia="Calibri" w:hAnsi="Segoe UI" w:cs="Segoe UI"/>
      <w:sz w:val="18"/>
      <w:szCs w:val="18"/>
      <w:lang w:val="lt-LT" w:eastAsia="lt-LT"/>
    </w:rPr>
  </w:style>
  <w:style w:type="character" w:customStyle="1" w:styleId="UnresolvedMention">
    <w:name w:val="Unresolved Mention"/>
    <w:basedOn w:val="Numatytasispastraiposriftas"/>
    <w:uiPriority w:val="99"/>
    <w:semiHidden/>
    <w:unhideWhenUsed/>
    <w:rsid w:val="0081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u.edu/erasm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u.edu/erasmus" TargetMode="External"/><Relationship Id="rId5" Type="http://schemas.openxmlformats.org/officeDocument/2006/relationships/webSettings" Target="webSettings.xml"/><Relationship Id="rId10" Type="http://schemas.openxmlformats.org/officeDocument/2006/relationships/hyperlink" Target="http://ktu.edu/erasmus" TargetMode="External"/><Relationship Id="rId4" Type="http://schemas.openxmlformats.org/officeDocument/2006/relationships/settings" Target="settings.xml"/><Relationship Id="rId9" Type="http://schemas.openxmlformats.org/officeDocument/2006/relationships/hyperlink" Target="http://ktu.edu/erasm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66A8-7AB3-4DFC-B8E5-FF014CBB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10828</Words>
  <Characters>6172</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Zadlauskienė Saulė</dc:creator>
  <cp:keywords/>
  <dc:description/>
  <cp:lastModifiedBy>Saule</cp:lastModifiedBy>
  <cp:revision>4</cp:revision>
  <cp:lastPrinted>2019-11-25T08:18:00Z</cp:lastPrinted>
  <dcterms:created xsi:type="dcterms:W3CDTF">2019-11-25T08:19:00Z</dcterms:created>
  <dcterms:modified xsi:type="dcterms:W3CDTF">2019-12-03T13:55:00Z</dcterms:modified>
</cp:coreProperties>
</file>